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BD" w:rsidRPr="008C0B43" w:rsidRDefault="005A3C27" w:rsidP="00F408F3">
      <w:pPr>
        <w:spacing w:after="0" w:line="240" w:lineRule="auto"/>
        <w:ind w:right="110"/>
        <w:jc w:val="center"/>
        <w:rPr>
          <w:rFonts w:ascii="Arial Narrow" w:hAnsi="Arial Narrow"/>
          <w:b/>
          <w:color w:val="2E74B5" w:themeColor="accent1" w:themeShade="BF"/>
          <w:sz w:val="28"/>
          <w:szCs w:val="28"/>
          <w:lang w:val="en-US"/>
        </w:rPr>
      </w:pPr>
      <w:proofErr w:type="gramStart"/>
      <w:r w:rsidRPr="008C0B43">
        <w:rPr>
          <w:rFonts w:ascii="Arial Narrow" w:hAnsi="Arial Narrow"/>
          <w:b/>
          <w:color w:val="2E74B5" w:themeColor="accent1" w:themeShade="BF"/>
          <w:sz w:val="28"/>
          <w:szCs w:val="28"/>
          <w:lang w:val="en-US"/>
        </w:rPr>
        <w:t xml:space="preserve">PENGARUH </w:t>
      </w:r>
      <w:r w:rsidRPr="008C0B43">
        <w:rPr>
          <w:rFonts w:ascii="Arial Narrow" w:hAnsi="Arial Narrow"/>
          <w:b/>
          <w:color w:val="2E74B5" w:themeColor="accent1" w:themeShade="BF"/>
          <w:sz w:val="28"/>
          <w:szCs w:val="28"/>
        </w:rPr>
        <w:t xml:space="preserve"> </w:t>
      </w:r>
      <w:r w:rsidRPr="008C0B43">
        <w:rPr>
          <w:rFonts w:ascii="Arial Narrow" w:hAnsi="Arial Narrow"/>
          <w:b/>
          <w:color w:val="2E74B5" w:themeColor="accent1" w:themeShade="BF"/>
          <w:sz w:val="28"/>
          <w:szCs w:val="28"/>
          <w:lang w:val="en-US"/>
        </w:rPr>
        <w:t>RESTRUKTURISASI</w:t>
      </w:r>
      <w:proofErr w:type="gramEnd"/>
      <w:r w:rsidRPr="008C0B43">
        <w:rPr>
          <w:rFonts w:ascii="Arial Narrow" w:hAnsi="Arial Narrow"/>
          <w:b/>
          <w:color w:val="2E74B5" w:themeColor="accent1" w:themeShade="BF"/>
          <w:sz w:val="28"/>
          <w:szCs w:val="28"/>
          <w:lang w:val="en-US"/>
        </w:rPr>
        <w:t xml:space="preserve"> KEUANGAN </w:t>
      </w:r>
      <w:r w:rsidRPr="008C0B43">
        <w:rPr>
          <w:rFonts w:ascii="Arial Narrow" w:hAnsi="Arial Narrow"/>
          <w:b/>
          <w:color w:val="2E74B5" w:themeColor="accent1" w:themeShade="BF"/>
          <w:sz w:val="28"/>
          <w:szCs w:val="28"/>
        </w:rPr>
        <w:t xml:space="preserve">TERHADAP KINERJA </w:t>
      </w:r>
    </w:p>
    <w:p w:rsidR="00342A0D" w:rsidRPr="008C0B43" w:rsidRDefault="005A3C27" w:rsidP="00F408F3">
      <w:pPr>
        <w:spacing w:after="0" w:line="240" w:lineRule="auto"/>
        <w:ind w:right="110"/>
        <w:jc w:val="center"/>
        <w:rPr>
          <w:rFonts w:ascii="Arial Narrow" w:hAnsi="Arial Narrow"/>
          <w:b/>
          <w:color w:val="2E74B5" w:themeColor="accent1" w:themeShade="BF"/>
          <w:sz w:val="28"/>
          <w:szCs w:val="28"/>
          <w:lang w:val="en-US"/>
        </w:rPr>
      </w:pPr>
      <w:r w:rsidRPr="008C0B43">
        <w:rPr>
          <w:rFonts w:ascii="Arial Narrow" w:hAnsi="Arial Narrow"/>
          <w:b/>
          <w:color w:val="2E74B5" w:themeColor="accent1" w:themeShade="BF"/>
          <w:sz w:val="28"/>
          <w:szCs w:val="28"/>
          <w:lang w:val="en-US"/>
        </w:rPr>
        <w:t>PERUSAHAAN G</w:t>
      </w:r>
      <w:r w:rsidRPr="008C0B43">
        <w:rPr>
          <w:rFonts w:ascii="Arial Narrow" w:hAnsi="Arial Narrow"/>
          <w:b/>
          <w:color w:val="2E74B5" w:themeColor="accent1" w:themeShade="BF"/>
          <w:sz w:val="28"/>
          <w:szCs w:val="28"/>
        </w:rPr>
        <w:t xml:space="preserve">RUP </w:t>
      </w:r>
      <w:r w:rsidRPr="008C0B43">
        <w:rPr>
          <w:rFonts w:ascii="Arial Narrow" w:hAnsi="Arial Narrow"/>
          <w:b/>
          <w:color w:val="2E74B5" w:themeColor="accent1" w:themeShade="BF"/>
          <w:sz w:val="28"/>
          <w:szCs w:val="28"/>
          <w:lang w:val="en-US"/>
        </w:rPr>
        <w:t xml:space="preserve">DAN </w:t>
      </w:r>
      <w:r w:rsidRPr="008C0B43">
        <w:rPr>
          <w:rFonts w:ascii="Arial Narrow" w:hAnsi="Arial Narrow"/>
          <w:b/>
          <w:color w:val="2E74B5" w:themeColor="accent1" w:themeShade="BF"/>
          <w:sz w:val="28"/>
          <w:szCs w:val="28"/>
        </w:rPr>
        <w:t>NON-GRUP</w:t>
      </w:r>
      <w:r w:rsidR="001260E3" w:rsidRPr="008C0B43">
        <w:rPr>
          <w:rFonts w:ascii="Arial Narrow" w:hAnsi="Arial Narrow"/>
          <w:b/>
          <w:color w:val="2E74B5" w:themeColor="accent1" w:themeShade="BF"/>
          <w:sz w:val="28"/>
          <w:szCs w:val="28"/>
        </w:rPr>
        <w:t xml:space="preserve"> </w:t>
      </w:r>
    </w:p>
    <w:p w:rsidR="00342A0D" w:rsidRPr="008C0B43" w:rsidRDefault="00794A32" w:rsidP="00F408F3">
      <w:pPr>
        <w:spacing w:after="0" w:line="240" w:lineRule="auto"/>
        <w:ind w:right="110"/>
        <w:jc w:val="center"/>
        <w:rPr>
          <w:rFonts w:ascii="Arial Narrow" w:hAnsi="Arial Narrow" w:cs="Arial"/>
          <w:b/>
          <w:color w:val="2E74B5" w:themeColor="accent1" w:themeShade="BF"/>
          <w:szCs w:val="28"/>
          <w:lang w:val="en-US"/>
        </w:rPr>
      </w:pPr>
      <w:r w:rsidRPr="008C0B43">
        <w:rPr>
          <w:rFonts w:ascii="Arial Narrow" w:hAnsi="Arial Narrow" w:cs="Arial"/>
          <w:b/>
          <w:color w:val="2E74B5" w:themeColor="accent1" w:themeShade="BF"/>
          <w:szCs w:val="28"/>
        </w:rPr>
        <w:t>( Studi Kasus Pada Perusahaan yang Terdaftar di Bursa Efek Indonesia )</w:t>
      </w:r>
    </w:p>
    <w:p w:rsidR="008C0B43" w:rsidRDefault="008C0B43" w:rsidP="00F408F3">
      <w:pPr>
        <w:spacing w:after="0" w:line="360" w:lineRule="auto"/>
        <w:ind w:right="110"/>
        <w:jc w:val="center"/>
        <w:rPr>
          <w:rFonts w:ascii="Arial Narrow" w:hAnsi="Arial Narrow"/>
          <w:lang w:val="en-US"/>
        </w:rPr>
      </w:pPr>
    </w:p>
    <w:p w:rsidR="008C0B43" w:rsidRDefault="00342A0D" w:rsidP="00F408F3">
      <w:pPr>
        <w:spacing w:after="0" w:line="240" w:lineRule="auto"/>
        <w:ind w:right="110"/>
        <w:jc w:val="center"/>
        <w:rPr>
          <w:rFonts w:ascii="Arial Narrow" w:eastAsia="Calibri" w:hAnsi="Arial Narrow" w:cs="Calibri"/>
          <w:vertAlign w:val="superscript"/>
          <w:lang w:val="en-ID"/>
        </w:rPr>
      </w:pPr>
      <w:proofErr w:type="spellStart"/>
      <w:r w:rsidRPr="008C0B43">
        <w:rPr>
          <w:rFonts w:ascii="Arial Narrow" w:hAnsi="Arial Narrow"/>
          <w:lang w:val="en-US"/>
        </w:rPr>
        <w:t>Hasim</w:t>
      </w:r>
      <w:proofErr w:type="spellEnd"/>
      <w:r w:rsidRPr="008C0B43">
        <w:rPr>
          <w:rFonts w:ascii="Arial Narrow" w:hAnsi="Arial Narrow"/>
          <w:lang w:val="en-US"/>
        </w:rPr>
        <w:t xml:space="preserve"> As’ari</w:t>
      </w:r>
      <w:r w:rsidR="00C733B8" w:rsidRPr="008C0B43">
        <w:rPr>
          <w:rFonts w:ascii="Arial Narrow" w:hAnsi="Arial Narrow"/>
          <w:vertAlign w:val="superscript"/>
          <w:lang w:val="en-US"/>
        </w:rPr>
        <w:t>1</w:t>
      </w:r>
      <w:r w:rsidR="004C1AE3">
        <w:rPr>
          <w:rFonts w:ascii="Arial Narrow" w:hAnsi="Arial Narrow"/>
          <w:lang w:val="en-US"/>
        </w:rPr>
        <w:t xml:space="preserve">, </w:t>
      </w:r>
      <w:r w:rsidR="008C0B43" w:rsidRPr="008C0B43">
        <w:rPr>
          <w:rFonts w:ascii="Arial Narrow" w:hAnsi="Arial Narrow"/>
        </w:rPr>
        <w:t>Diana Airawaty</w:t>
      </w:r>
      <w:r w:rsidR="008C0B43" w:rsidRPr="008C0B43">
        <w:rPr>
          <w:rFonts w:ascii="Arial Narrow" w:hAnsi="Arial Narrow"/>
          <w:vertAlign w:val="superscript"/>
          <w:lang w:val="en-US"/>
        </w:rPr>
        <w:t>2</w:t>
      </w:r>
      <w:r w:rsidR="004C1AE3">
        <w:rPr>
          <w:rFonts w:ascii="Arial Narrow" w:hAnsi="Arial Narrow"/>
          <w:vertAlign w:val="subscript"/>
          <w:lang w:val="en-US"/>
        </w:rPr>
        <w:t xml:space="preserve">, </w:t>
      </w:r>
      <w:proofErr w:type="spellStart"/>
      <w:r w:rsidR="008C0B43" w:rsidRPr="008C0B43">
        <w:rPr>
          <w:rFonts w:ascii="Arial Narrow" w:eastAsia="Calibri" w:hAnsi="Arial Narrow" w:cs="Calibri"/>
          <w:lang w:val="en-ID"/>
        </w:rPr>
        <w:t>Badrus</w:t>
      </w:r>
      <w:proofErr w:type="spellEnd"/>
      <w:r w:rsidR="008C0B43" w:rsidRPr="008C0B43">
        <w:rPr>
          <w:rFonts w:ascii="Arial Narrow" w:eastAsia="Calibri" w:hAnsi="Arial Narrow" w:cs="Calibri"/>
          <w:lang w:val="en-ID"/>
        </w:rPr>
        <w:t xml:space="preserve"> Zaman</w:t>
      </w:r>
      <w:r w:rsidR="008C0B43" w:rsidRPr="008C0B43">
        <w:rPr>
          <w:rFonts w:ascii="Arial Narrow" w:eastAsia="Calibri" w:hAnsi="Arial Narrow" w:cs="Calibri"/>
          <w:vertAlign w:val="superscript"/>
          <w:lang w:val="en-ID"/>
        </w:rPr>
        <w:t>3</w:t>
      </w:r>
      <w:r w:rsidR="008C0B43">
        <w:rPr>
          <w:rFonts w:ascii="Arial Narrow" w:eastAsia="Calibri" w:hAnsi="Arial Narrow" w:cs="Calibri"/>
          <w:vertAlign w:val="superscript"/>
          <w:lang w:val="en-ID"/>
        </w:rPr>
        <w:t xml:space="preserve"> </w:t>
      </w:r>
    </w:p>
    <w:p w:rsidR="008C0B43" w:rsidRPr="008C0B43" w:rsidRDefault="008C0B43" w:rsidP="00F408F3">
      <w:pPr>
        <w:spacing w:after="0" w:line="240" w:lineRule="auto"/>
        <w:ind w:right="110"/>
        <w:jc w:val="center"/>
        <w:rPr>
          <w:rFonts w:ascii="Arial Narrow" w:hAnsi="Arial Narrow"/>
          <w:vertAlign w:val="superscript"/>
          <w:lang w:val="en-US"/>
        </w:rPr>
      </w:pPr>
      <w:proofErr w:type="spellStart"/>
      <w:r w:rsidRPr="008C0B43">
        <w:rPr>
          <w:rFonts w:ascii="Arial Narrow" w:hAnsi="Arial Narrow"/>
          <w:lang w:val="en-US"/>
        </w:rPr>
        <w:t>Universitas</w:t>
      </w:r>
      <w:proofErr w:type="spellEnd"/>
      <w:r w:rsidRPr="008C0B43">
        <w:rPr>
          <w:rFonts w:ascii="Arial Narrow" w:hAnsi="Arial Narrow"/>
          <w:lang w:val="en-US"/>
        </w:rPr>
        <w:t xml:space="preserve"> </w:t>
      </w:r>
      <w:proofErr w:type="spellStart"/>
      <w:r w:rsidRPr="008C0B43">
        <w:rPr>
          <w:rFonts w:ascii="Arial Narrow" w:hAnsi="Arial Narrow"/>
          <w:lang w:val="en-US"/>
        </w:rPr>
        <w:t>Mercu</w:t>
      </w:r>
      <w:proofErr w:type="spellEnd"/>
      <w:r w:rsidRPr="008C0B43">
        <w:rPr>
          <w:rFonts w:ascii="Arial Narrow" w:hAnsi="Arial Narrow"/>
          <w:lang w:val="en-US"/>
        </w:rPr>
        <w:t xml:space="preserve"> </w:t>
      </w:r>
      <w:proofErr w:type="spellStart"/>
      <w:r w:rsidRPr="008C0B43">
        <w:rPr>
          <w:rFonts w:ascii="Arial Narrow" w:hAnsi="Arial Narrow"/>
          <w:lang w:val="en-US"/>
        </w:rPr>
        <w:t>Buana</w:t>
      </w:r>
      <w:proofErr w:type="spellEnd"/>
      <w:r w:rsidRPr="008C0B43">
        <w:rPr>
          <w:rFonts w:ascii="Arial Narrow" w:hAnsi="Arial Narrow"/>
          <w:lang w:val="en-US"/>
        </w:rPr>
        <w:t xml:space="preserve"> Yogyakarta</w:t>
      </w:r>
      <w:r>
        <w:rPr>
          <w:rFonts w:ascii="Arial Narrow" w:hAnsi="Arial Narrow"/>
          <w:vertAlign w:val="superscript"/>
          <w:lang w:val="en-US"/>
        </w:rPr>
        <w:t>1</w:t>
      </w:r>
      <w:proofErr w:type="gramStart"/>
      <w:r>
        <w:rPr>
          <w:rFonts w:ascii="Arial Narrow" w:hAnsi="Arial Narrow"/>
          <w:vertAlign w:val="superscript"/>
          <w:lang w:val="en-US"/>
        </w:rPr>
        <w:t>,2</w:t>
      </w:r>
      <w:proofErr w:type="gramEnd"/>
    </w:p>
    <w:p w:rsidR="008C0B43" w:rsidRPr="008C0B43" w:rsidRDefault="008C0B43" w:rsidP="00F408F3">
      <w:pPr>
        <w:spacing w:after="0" w:line="240" w:lineRule="auto"/>
        <w:ind w:right="110"/>
        <w:jc w:val="center"/>
        <w:rPr>
          <w:rFonts w:ascii="Arial Narrow" w:eastAsia="Calibri" w:hAnsi="Arial Narrow" w:cs="Calibri"/>
          <w:vertAlign w:val="superscript"/>
          <w:lang w:val="en-ID"/>
        </w:rPr>
      </w:pPr>
      <w:proofErr w:type="spellStart"/>
      <w:r w:rsidRPr="008C0B43">
        <w:rPr>
          <w:rFonts w:ascii="Arial Narrow" w:eastAsia="Calibri" w:hAnsi="Arial Narrow" w:cs="Calibri"/>
          <w:lang w:val="en-ID"/>
        </w:rPr>
        <w:t>Universitas</w:t>
      </w:r>
      <w:proofErr w:type="spellEnd"/>
      <w:r w:rsidRPr="008C0B43">
        <w:rPr>
          <w:rFonts w:ascii="Arial Narrow" w:eastAsia="Calibri" w:hAnsi="Arial Narrow" w:cs="Calibri"/>
          <w:lang w:val="en-ID"/>
        </w:rPr>
        <w:t xml:space="preserve"> Nusantara PGRI Kediri</w:t>
      </w:r>
      <w:r>
        <w:rPr>
          <w:rFonts w:ascii="Arial Narrow" w:eastAsia="Calibri" w:hAnsi="Arial Narrow" w:cs="Calibri"/>
          <w:vertAlign w:val="superscript"/>
          <w:lang w:val="en-ID"/>
        </w:rPr>
        <w:t>3</w:t>
      </w:r>
    </w:p>
    <w:p w:rsidR="008C0B43" w:rsidRPr="008C0B43" w:rsidRDefault="00D2749E" w:rsidP="00F408F3">
      <w:pPr>
        <w:spacing w:after="0" w:line="240" w:lineRule="auto"/>
        <w:ind w:right="110"/>
        <w:jc w:val="center"/>
        <w:rPr>
          <w:rFonts w:ascii="Arial Narrow" w:eastAsia="Calibri" w:hAnsi="Arial Narrow" w:cs="Calibri"/>
          <w:vertAlign w:val="superscript"/>
          <w:lang w:val="en-US"/>
        </w:rPr>
      </w:pPr>
      <w:hyperlink r:id="rId8" w:history="1">
        <w:r w:rsidR="008C0B43" w:rsidRPr="008C0B43">
          <w:rPr>
            <w:rStyle w:val="Hyperlink"/>
            <w:rFonts w:ascii="Arial Narrow" w:hAnsi="Arial Narrow"/>
          </w:rPr>
          <w:t>hasim@mercubuana-yogya.ac.id</w:t>
        </w:r>
      </w:hyperlink>
      <w:r w:rsidR="008C0B43">
        <w:rPr>
          <w:rFonts w:ascii="Arial Narrow" w:hAnsi="Arial Narrow"/>
          <w:lang w:val="en-US"/>
        </w:rPr>
        <w:t xml:space="preserve"> </w:t>
      </w:r>
      <w:r w:rsidR="008C0B43">
        <w:rPr>
          <w:rFonts w:ascii="Arial Narrow" w:hAnsi="Arial Narrow"/>
          <w:vertAlign w:val="superscript"/>
          <w:lang w:val="en-US"/>
        </w:rPr>
        <w:t>1</w:t>
      </w:r>
      <w:r w:rsidR="008C0B43">
        <w:rPr>
          <w:rFonts w:ascii="Arial Narrow" w:hAnsi="Arial Narrow"/>
          <w:lang w:val="en-US"/>
        </w:rPr>
        <w:t xml:space="preserve">, </w:t>
      </w:r>
      <w:hyperlink r:id="rId9" w:history="1">
        <w:r w:rsidR="008C0B43" w:rsidRPr="00E24D3E">
          <w:rPr>
            <w:rStyle w:val="Hyperlink"/>
            <w:rFonts w:ascii="Arial Narrow" w:eastAsia="Calibri" w:hAnsi="Arial Narrow" w:cs="Calibri"/>
            <w:lang w:val="en-ID"/>
          </w:rPr>
          <w:t xml:space="preserve">diana@mercubuana-yogya.ac.id </w:t>
        </w:r>
        <w:r w:rsidR="008C0B43" w:rsidRPr="00E24D3E">
          <w:rPr>
            <w:rStyle w:val="Hyperlink"/>
            <w:rFonts w:ascii="Arial Narrow" w:hAnsi="Arial Narrow"/>
            <w:vertAlign w:val="superscript"/>
            <w:lang w:val="en-US"/>
          </w:rPr>
          <w:t>2</w:t>
        </w:r>
      </w:hyperlink>
      <w:r w:rsidR="008C0B43">
        <w:rPr>
          <w:rFonts w:ascii="Arial Narrow" w:hAnsi="Arial Narrow"/>
          <w:vertAlign w:val="superscript"/>
          <w:lang w:val="en-US"/>
        </w:rPr>
        <w:t xml:space="preserve"> </w:t>
      </w:r>
      <w:r w:rsidR="008C0B43">
        <w:rPr>
          <w:rFonts w:ascii="Arial Narrow" w:hAnsi="Arial Narrow"/>
          <w:lang w:val="en-US"/>
        </w:rPr>
        <w:t xml:space="preserve">, </w:t>
      </w:r>
      <w:hyperlink r:id="rId10" w:history="1">
        <w:r w:rsidR="008C0B43" w:rsidRPr="00E24D3E">
          <w:rPr>
            <w:rStyle w:val="Hyperlink"/>
            <w:rFonts w:ascii="Arial Narrow" w:eastAsia="Calibri" w:hAnsi="Arial Narrow" w:cs="Calibri"/>
          </w:rPr>
          <w:t>badrus@unpkediri.ac.id</w:t>
        </w:r>
      </w:hyperlink>
      <w:r w:rsidR="008C0B43">
        <w:rPr>
          <w:rFonts w:ascii="Arial Narrow" w:eastAsia="Calibri" w:hAnsi="Arial Narrow" w:cs="Calibri"/>
          <w:lang w:val="en-US"/>
        </w:rPr>
        <w:t xml:space="preserve"> </w:t>
      </w:r>
      <w:r w:rsidR="008C0B43">
        <w:rPr>
          <w:rFonts w:ascii="Arial Narrow" w:eastAsia="Calibri" w:hAnsi="Arial Narrow" w:cs="Calibri"/>
          <w:vertAlign w:val="superscript"/>
          <w:lang w:val="en-US"/>
        </w:rPr>
        <w:t>3</w:t>
      </w:r>
    </w:p>
    <w:p w:rsidR="008C0B43" w:rsidRPr="008C0B43" w:rsidRDefault="008C0B43" w:rsidP="00F408F3">
      <w:pPr>
        <w:spacing w:after="0" w:line="240" w:lineRule="auto"/>
        <w:ind w:right="110"/>
        <w:jc w:val="center"/>
        <w:rPr>
          <w:rFonts w:ascii="Arial Narrow" w:eastAsia="Calibri" w:hAnsi="Arial Narrow" w:cs="Calibri"/>
          <w:lang w:val="en-US"/>
        </w:rPr>
      </w:pPr>
    </w:p>
    <w:p w:rsidR="0029504A" w:rsidRPr="008C0B43" w:rsidRDefault="0029504A" w:rsidP="00F408F3">
      <w:pPr>
        <w:spacing w:after="0" w:line="360" w:lineRule="auto"/>
        <w:ind w:right="110"/>
        <w:jc w:val="center"/>
        <w:rPr>
          <w:rFonts w:ascii="Arial Narrow" w:hAnsi="Arial Narrow"/>
          <w:b/>
          <w:color w:val="000000" w:themeColor="text1"/>
          <w:sz w:val="20"/>
          <w:szCs w:val="20"/>
          <w:lang w:val="en-US"/>
        </w:rPr>
      </w:pPr>
      <w:r w:rsidRPr="008C0B43">
        <w:rPr>
          <w:rFonts w:ascii="Arial Narrow" w:hAnsi="Arial Narrow"/>
          <w:b/>
          <w:color w:val="000000" w:themeColor="text1"/>
          <w:sz w:val="20"/>
          <w:szCs w:val="20"/>
          <w:lang w:val="en-US"/>
        </w:rPr>
        <w:t>Abstract</w:t>
      </w:r>
    </w:p>
    <w:p w:rsidR="0029504A" w:rsidRPr="008C0B43" w:rsidRDefault="0029504A" w:rsidP="00F408F3">
      <w:pPr>
        <w:spacing w:after="0" w:line="240" w:lineRule="auto"/>
        <w:ind w:right="110"/>
        <w:jc w:val="both"/>
        <w:rPr>
          <w:rFonts w:ascii="Arial Narrow" w:hAnsi="Arial Narrow"/>
          <w:i/>
          <w:sz w:val="20"/>
          <w:szCs w:val="20"/>
          <w:lang w:val="en-US"/>
        </w:rPr>
      </w:pPr>
      <w:r w:rsidRPr="008C0B43">
        <w:rPr>
          <w:rFonts w:ascii="Arial Narrow" w:hAnsi="Arial Narrow"/>
          <w:i/>
          <w:sz w:val="20"/>
          <w:szCs w:val="20"/>
          <w:lang w:val="en-US"/>
        </w:rPr>
        <w:t>This study aims to examine the differences in the effect of financial restructuring on the performance of group companies with non-groups in Indonesia. This analysis uses independent variables, debt restructuring, right issue and type of company. The dependent variable is ROA. The sample of this study is the issuer companies that conduct financial restructuring that are listed on the IDX from 2010 to 2016. 66 companies were analyzed using purposive sampling method. The statistical method uses Multiple Linear Regression Analysis, by testing the statistical test hypothesis t and Test F. The results of this study that there are significant and positive differences in debt restructuring, and Right Issue against performance group companies with non-group, which means that group companies are stronger in financial restructuring than non-group companies</w:t>
      </w:r>
    </w:p>
    <w:p w:rsidR="0029504A" w:rsidRPr="008C0B43" w:rsidRDefault="0029504A" w:rsidP="00F408F3">
      <w:pPr>
        <w:spacing w:after="0" w:line="240" w:lineRule="auto"/>
        <w:ind w:right="110"/>
        <w:jc w:val="both"/>
        <w:rPr>
          <w:rFonts w:ascii="Arial Narrow" w:hAnsi="Arial Narrow"/>
          <w:i/>
          <w:color w:val="000000" w:themeColor="text1"/>
          <w:sz w:val="20"/>
          <w:szCs w:val="20"/>
          <w:lang w:val="en-US"/>
        </w:rPr>
      </w:pPr>
    </w:p>
    <w:p w:rsidR="00095FD1" w:rsidRDefault="00724FBD" w:rsidP="00F408F3">
      <w:pPr>
        <w:pStyle w:val="Default"/>
        <w:ind w:right="110"/>
        <w:jc w:val="center"/>
        <w:rPr>
          <w:rFonts w:ascii="Arial Narrow" w:hAnsi="Arial Narrow"/>
          <w:b/>
          <w:bCs/>
          <w:sz w:val="20"/>
          <w:lang w:val="en-US"/>
        </w:rPr>
      </w:pPr>
      <w:r w:rsidRPr="008C0B43">
        <w:rPr>
          <w:rFonts w:ascii="Arial Narrow" w:hAnsi="Arial Narrow"/>
          <w:b/>
          <w:bCs/>
          <w:sz w:val="20"/>
        </w:rPr>
        <w:t>A</w:t>
      </w:r>
      <w:proofErr w:type="spellStart"/>
      <w:r w:rsidR="00095FD1" w:rsidRPr="008C0B43">
        <w:rPr>
          <w:rFonts w:ascii="Arial Narrow" w:hAnsi="Arial Narrow"/>
          <w:b/>
          <w:bCs/>
          <w:sz w:val="20"/>
          <w:lang w:val="en-US"/>
        </w:rPr>
        <w:t>bstrak</w:t>
      </w:r>
      <w:proofErr w:type="spellEnd"/>
      <w:r w:rsidR="00095FD1" w:rsidRPr="008C0B43">
        <w:rPr>
          <w:rFonts w:ascii="Arial Narrow" w:hAnsi="Arial Narrow"/>
          <w:b/>
          <w:bCs/>
          <w:sz w:val="20"/>
          <w:lang w:val="en-US"/>
        </w:rPr>
        <w:t xml:space="preserve"> </w:t>
      </w:r>
    </w:p>
    <w:p w:rsidR="00A005F4" w:rsidRPr="008C0B43" w:rsidRDefault="00A005F4" w:rsidP="00F408F3">
      <w:pPr>
        <w:pStyle w:val="Default"/>
        <w:ind w:right="110"/>
        <w:jc w:val="center"/>
        <w:rPr>
          <w:rFonts w:ascii="Arial Narrow" w:hAnsi="Arial Narrow"/>
          <w:b/>
          <w:bCs/>
          <w:sz w:val="20"/>
          <w:lang w:val="en-US"/>
        </w:rPr>
      </w:pPr>
    </w:p>
    <w:p w:rsidR="00724FBD" w:rsidRPr="008C0B43" w:rsidRDefault="00724FBD" w:rsidP="00F408F3">
      <w:pPr>
        <w:pStyle w:val="Default"/>
        <w:ind w:right="110"/>
        <w:jc w:val="both"/>
        <w:rPr>
          <w:rFonts w:ascii="Arial Narrow" w:hAnsi="Arial Narrow"/>
          <w:i/>
          <w:iCs/>
          <w:sz w:val="20"/>
        </w:rPr>
      </w:pPr>
      <w:r w:rsidRPr="008C0B43">
        <w:rPr>
          <w:rFonts w:ascii="Arial Narrow" w:hAnsi="Arial Narrow"/>
          <w:i/>
          <w:iCs/>
          <w:sz w:val="20"/>
        </w:rPr>
        <w:t xml:space="preserve">Penelitian ini bertujuan untuk menguji secara empiris pengaruh restrukturisasi keuangan terhadap kinerja perusahaan grup dengan non grup yang terdaftar di Bursa Efek Indonesia. Analisis ini menggunakan variabel independen yaitu Restrukturisasi hutang, Right issue dan Jenis Perusahaan. Variabel dependennya adalah ROA. Sampel penelitian ini adalah perusahaan emiten yang melakukan restrukturisasi keuangan yang terdaftar di BEI dari tahun 2011 sampai dengan 2015. </w:t>
      </w:r>
      <w:r w:rsidRPr="008C0B43">
        <w:rPr>
          <w:rFonts w:ascii="Arial Narrow" w:hAnsi="Arial Narrow"/>
          <w:i/>
          <w:iCs/>
          <w:sz w:val="20"/>
          <w:shd w:val="clear" w:color="auto" w:fill="FFFFFF"/>
        </w:rPr>
        <w:t>Sampel penelitian ini adalah 64 perusahaan yang dipilih dengan </w:t>
      </w:r>
      <w:r w:rsidRPr="008C0B43">
        <w:rPr>
          <w:rStyle w:val="Emphasis"/>
          <w:rFonts w:ascii="Arial Narrow" w:eastAsiaTheme="minorEastAsia" w:hAnsi="Arial Narrow"/>
          <w:sz w:val="20"/>
          <w:bdr w:val="none" w:sz="0" w:space="0" w:color="auto" w:frame="1"/>
          <w:shd w:val="clear" w:color="auto" w:fill="FFFFFF"/>
        </w:rPr>
        <w:t>purposive sampling method</w:t>
      </w:r>
      <w:r w:rsidRPr="008C0B43">
        <w:rPr>
          <w:rFonts w:ascii="Arial Narrow" w:hAnsi="Arial Narrow"/>
          <w:i/>
          <w:iCs/>
          <w:sz w:val="20"/>
          <w:shd w:val="clear" w:color="auto" w:fill="FFFFFF"/>
        </w:rPr>
        <w:t xml:space="preserve">. </w:t>
      </w:r>
      <w:r w:rsidRPr="008C0B43">
        <w:rPr>
          <w:rFonts w:ascii="Arial Narrow" w:hAnsi="Arial Narrow"/>
          <w:i/>
          <w:iCs/>
          <w:sz w:val="20"/>
        </w:rPr>
        <w:t>Metode statistik menggunakan pengujian hipotesis uji statistik t. Hasil penelitian ini menyimpulkan bahwa  pengaruh restrukturisasi</w:t>
      </w:r>
      <w:r w:rsidR="002D44D3" w:rsidRPr="008C0B43">
        <w:rPr>
          <w:rFonts w:ascii="Arial Narrow" w:hAnsi="Arial Narrow"/>
          <w:i/>
          <w:iCs/>
          <w:sz w:val="20"/>
        </w:rPr>
        <w:t xml:space="preserve"> hutang dan right issue</w:t>
      </w:r>
      <w:r w:rsidRPr="008C0B43">
        <w:rPr>
          <w:rFonts w:ascii="Arial Narrow" w:hAnsi="Arial Narrow"/>
          <w:i/>
          <w:iCs/>
          <w:sz w:val="20"/>
        </w:rPr>
        <w:t xml:space="preserve"> terhadap kinerja perusahaan grup lebih kuat daripada  non grup.</w:t>
      </w:r>
    </w:p>
    <w:p w:rsidR="00724FBD" w:rsidRPr="008C0B43" w:rsidRDefault="00724FBD" w:rsidP="00F408F3">
      <w:pPr>
        <w:spacing w:after="0" w:line="240" w:lineRule="auto"/>
        <w:ind w:right="110"/>
        <w:jc w:val="both"/>
        <w:rPr>
          <w:rFonts w:ascii="Arial Narrow" w:hAnsi="Arial Narrow"/>
          <w:i/>
          <w:lang w:val="en-US"/>
        </w:rPr>
      </w:pPr>
      <w:r w:rsidRPr="008C0B43">
        <w:rPr>
          <w:rFonts w:ascii="Arial Narrow" w:hAnsi="Arial Narrow"/>
        </w:rPr>
        <w:t xml:space="preserve">                        </w:t>
      </w:r>
    </w:p>
    <w:p w:rsidR="00724FBD" w:rsidRPr="008C0B43" w:rsidRDefault="00724FBD" w:rsidP="00F408F3">
      <w:pPr>
        <w:spacing w:after="0" w:line="240" w:lineRule="auto"/>
        <w:ind w:right="110"/>
        <w:contextualSpacing/>
        <w:rPr>
          <w:rFonts w:ascii="Arial Narrow" w:hAnsi="Arial Narrow"/>
          <w:i/>
          <w:color w:val="000000" w:themeColor="text1"/>
          <w:sz w:val="20"/>
          <w:szCs w:val="20"/>
        </w:rPr>
      </w:pPr>
      <w:r w:rsidRPr="008C0B43">
        <w:rPr>
          <w:rFonts w:ascii="Arial Narrow" w:hAnsi="Arial Narrow"/>
          <w:i/>
          <w:color w:val="000000" w:themeColor="text1"/>
          <w:sz w:val="20"/>
          <w:szCs w:val="20"/>
        </w:rPr>
        <w:t>Keywords: Debt Restructuring, Right Issue, Companies performance, group companies and</w:t>
      </w:r>
      <w:r w:rsidR="00937A97" w:rsidRPr="008C0B43">
        <w:rPr>
          <w:rFonts w:ascii="Arial Narrow" w:hAnsi="Arial Narrow"/>
          <w:i/>
          <w:color w:val="000000" w:themeColor="text1"/>
          <w:sz w:val="20"/>
          <w:szCs w:val="20"/>
        </w:rPr>
        <w:t xml:space="preserve"> </w:t>
      </w:r>
      <w:r w:rsidRPr="008C0B43">
        <w:rPr>
          <w:rFonts w:ascii="Arial Narrow" w:hAnsi="Arial Narrow"/>
          <w:i/>
          <w:color w:val="000000" w:themeColor="text1"/>
          <w:sz w:val="20"/>
          <w:szCs w:val="20"/>
        </w:rPr>
        <w:t>non-group companies</w:t>
      </w:r>
    </w:p>
    <w:p w:rsidR="008D4901" w:rsidRPr="008C0B43" w:rsidRDefault="008D4901" w:rsidP="00F408F3">
      <w:pPr>
        <w:spacing w:after="0" w:line="360" w:lineRule="auto"/>
        <w:ind w:right="110"/>
        <w:rPr>
          <w:rFonts w:ascii="Arial Narrow" w:hAnsi="Arial Narrow"/>
          <w:b/>
          <w:sz w:val="24"/>
          <w:szCs w:val="24"/>
          <w:lang w:val="en-US"/>
        </w:rPr>
      </w:pPr>
    </w:p>
    <w:p w:rsidR="008148C5" w:rsidRPr="00A005F4" w:rsidRDefault="008148C5" w:rsidP="00F408F3">
      <w:pPr>
        <w:spacing w:after="0" w:line="240" w:lineRule="auto"/>
        <w:ind w:right="110"/>
        <w:rPr>
          <w:rFonts w:ascii="Arial Narrow" w:hAnsi="Arial Narrow"/>
          <w:b/>
          <w:color w:val="2E74B5" w:themeColor="accent1" w:themeShade="BF"/>
          <w:lang w:val="en-US"/>
        </w:rPr>
      </w:pPr>
      <w:r w:rsidRPr="00A005F4">
        <w:rPr>
          <w:rFonts w:ascii="Arial Narrow" w:hAnsi="Arial Narrow"/>
          <w:b/>
          <w:color w:val="2E74B5" w:themeColor="accent1" w:themeShade="BF"/>
        </w:rPr>
        <w:t>PENDAHULUAN</w:t>
      </w:r>
    </w:p>
    <w:p w:rsidR="00A005F4" w:rsidRPr="00A005F4" w:rsidRDefault="00A005F4" w:rsidP="00F408F3">
      <w:pPr>
        <w:spacing w:after="0" w:line="240" w:lineRule="auto"/>
        <w:ind w:right="110"/>
        <w:rPr>
          <w:rFonts w:ascii="Arial Narrow" w:hAnsi="Arial Narrow"/>
          <w:b/>
          <w:color w:val="8496B0" w:themeColor="text2" w:themeTint="99"/>
          <w:lang w:val="en-US"/>
        </w:rPr>
      </w:pPr>
    </w:p>
    <w:p w:rsidR="008C6DD6" w:rsidRPr="008C0B43" w:rsidRDefault="008148C5" w:rsidP="00156B0A">
      <w:pPr>
        <w:spacing w:after="0" w:line="240" w:lineRule="auto"/>
        <w:ind w:right="95" w:firstLine="720"/>
        <w:jc w:val="both"/>
        <w:rPr>
          <w:rFonts w:ascii="Arial Narrow" w:hAnsi="Arial Narrow"/>
          <w:lang w:val="en-US"/>
        </w:rPr>
      </w:pPr>
      <w:r w:rsidRPr="008C0B43">
        <w:rPr>
          <w:rFonts w:ascii="Arial Narrow" w:hAnsi="Arial Narrow"/>
        </w:rPr>
        <w:t>Restrukturisasi keuangan adalah reorganisasi aset dan liabilitas perusahaan (Nazir &amp; Alam, 2010)</w:t>
      </w:r>
      <w:r w:rsidRPr="008C0B43">
        <w:rPr>
          <w:rFonts w:ascii="Arial Narrow" w:hAnsi="Arial Narrow"/>
          <w:lang w:val="en-US"/>
        </w:rPr>
        <w:t xml:space="preserve">. </w:t>
      </w:r>
      <w:r w:rsidRPr="008C0B43">
        <w:rPr>
          <w:rFonts w:ascii="Arial Narrow" w:hAnsi="Arial Narrow"/>
        </w:rPr>
        <w:t xml:space="preserve">Tujuan </w:t>
      </w:r>
      <w:proofErr w:type="spellStart"/>
      <w:r w:rsidRPr="008C0B43">
        <w:rPr>
          <w:rFonts w:ascii="Arial Narrow" w:hAnsi="Arial Narrow"/>
          <w:lang w:val="en-US"/>
        </w:rPr>
        <w:t>jangka</w:t>
      </w:r>
      <w:proofErr w:type="spellEnd"/>
      <w:r w:rsidRPr="008C0B43">
        <w:rPr>
          <w:rFonts w:ascii="Arial Narrow" w:hAnsi="Arial Narrow"/>
          <w:lang w:val="en-US"/>
        </w:rPr>
        <w:t xml:space="preserve"> </w:t>
      </w:r>
      <w:proofErr w:type="spellStart"/>
      <w:r w:rsidRPr="008C0B43">
        <w:rPr>
          <w:rFonts w:ascii="Arial Narrow" w:hAnsi="Arial Narrow"/>
          <w:lang w:val="en-US"/>
        </w:rPr>
        <w:t>pendek</w:t>
      </w:r>
      <w:proofErr w:type="spellEnd"/>
      <w:r w:rsidRPr="008C0B43">
        <w:rPr>
          <w:rFonts w:ascii="Arial Narrow" w:hAnsi="Arial Narrow"/>
          <w:lang w:val="en-US"/>
        </w:rPr>
        <w:t xml:space="preserve"> </w:t>
      </w:r>
      <w:r w:rsidRPr="008C0B43">
        <w:rPr>
          <w:rFonts w:ascii="Arial Narrow" w:hAnsi="Arial Narrow"/>
        </w:rPr>
        <w:t>restrukturisasi keuangan adalah mengambil langkah-langkah itu menghindari kebangkrutan yang akan datang dan memastikan kelangsungan hidup perusahaan. Sedangkan tujuan jangka panjang restrukturisasi keuangan adalah untuk penataan ulang struktur modal yang sehat dan solid (Javed &amp; Akhtar, 2012).</w:t>
      </w:r>
      <w:r w:rsidRPr="008C0B43">
        <w:rPr>
          <w:rFonts w:ascii="Arial Narrow" w:hAnsi="Arial Narrow"/>
          <w:lang w:val="en-US"/>
        </w:rPr>
        <w:t xml:space="preserve"> </w:t>
      </w:r>
      <w:r w:rsidR="00FA5016" w:rsidRPr="008C0B43">
        <w:rPr>
          <w:rFonts w:ascii="Arial Narrow" w:hAnsi="Arial Narrow"/>
          <w:lang w:val="en-US"/>
        </w:rPr>
        <w:t>F</w:t>
      </w:r>
      <w:r w:rsidR="008C6DD6" w:rsidRPr="008C0B43">
        <w:rPr>
          <w:rFonts w:ascii="Arial Narrow" w:hAnsi="Arial Narrow"/>
        </w:rPr>
        <w:t xml:space="preserve">enomena restrukturisasi terus meningkat, </w:t>
      </w:r>
      <w:proofErr w:type="gramStart"/>
      <w:r w:rsidR="008C6DD6" w:rsidRPr="008C0B43">
        <w:rPr>
          <w:rFonts w:ascii="Arial Narrow" w:hAnsi="Arial Narrow"/>
        </w:rPr>
        <w:t>sehingga  menarik</w:t>
      </w:r>
      <w:proofErr w:type="gramEnd"/>
      <w:r w:rsidR="008C6DD6" w:rsidRPr="008C0B43">
        <w:rPr>
          <w:rFonts w:ascii="Arial Narrow" w:hAnsi="Arial Narrow"/>
        </w:rPr>
        <w:t xml:space="preserve"> perhatian baik akademisi dan pembuat kebijakan untuk melakukan penelitian dampak dari restrukturisasi. Namun demikian, masih banyak menghasilkan  temuan yang berbeda sehingga menimbulkan gap antara penelitian yang satu dengan  penelitian yang lain. Hal ini menunjukan bahwa temuan-temuan yang dihasilkan masih beragam dan belum konklusif. Terjadinya </w:t>
      </w:r>
      <w:r w:rsidR="008C6DD6" w:rsidRPr="008C0B43">
        <w:rPr>
          <w:rFonts w:ascii="Arial Narrow" w:hAnsi="Arial Narrow"/>
          <w:i/>
        </w:rPr>
        <w:t>research gap</w:t>
      </w:r>
      <w:r w:rsidR="008C6DD6" w:rsidRPr="008C0B43">
        <w:rPr>
          <w:rFonts w:ascii="Arial Narrow" w:hAnsi="Arial Narrow"/>
        </w:rPr>
        <w:t xml:space="preserve"> disebabkan </w:t>
      </w:r>
      <w:proofErr w:type="spellStart"/>
      <w:r w:rsidR="00FA5016" w:rsidRPr="008C0B43">
        <w:rPr>
          <w:rFonts w:ascii="Arial Narrow" w:hAnsi="Arial Narrow"/>
          <w:lang w:val="en-US"/>
        </w:rPr>
        <w:t>beberapa</w:t>
      </w:r>
      <w:proofErr w:type="spellEnd"/>
      <w:r w:rsidR="00FA5016" w:rsidRPr="008C0B43">
        <w:rPr>
          <w:rFonts w:ascii="Arial Narrow" w:hAnsi="Arial Narrow"/>
          <w:lang w:val="en-US"/>
        </w:rPr>
        <w:t xml:space="preserve"> </w:t>
      </w:r>
      <w:proofErr w:type="spellStart"/>
      <w:r w:rsidR="00FA5016" w:rsidRPr="008C0B43">
        <w:rPr>
          <w:rFonts w:ascii="Arial Narrow" w:hAnsi="Arial Narrow"/>
          <w:lang w:val="en-US"/>
        </w:rPr>
        <w:t>hal</w:t>
      </w:r>
      <w:proofErr w:type="spellEnd"/>
      <w:r w:rsidR="00FA5016" w:rsidRPr="008C0B43">
        <w:rPr>
          <w:rFonts w:ascii="Arial Narrow" w:hAnsi="Arial Narrow"/>
          <w:lang w:val="en-US"/>
        </w:rPr>
        <w:t xml:space="preserve"> </w:t>
      </w:r>
      <w:proofErr w:type="spellStart"/>
      <w:r w:rsidR="00FA5016" w:rsidRPr="008C0B43">
        <w:rPr>
          <w:rFonts w:ascii="Arial Narrow" w:hAnsi="Arial Narrow"/>
          <w:lang w:val="en-US"/>
        </w:rPr>
        <w:t>salah</w:t>
      </w:r>
      <w:proofErr w:type="spellEnd"/>
      <w:r w:rsidR="00FA5016" w:rsidRPr="008C0B43">
        <w:rPr>
          <w:rFonts w:ascii="Arial Narrow" w:hAnsi="Arial Narrow"/>
          <w:lang w:val="en-US"/>
        </w:rPr>
        <w:t xml:space="preserve"> </w:t>
      </w:r>
      <w:proofErr w:type="spellStart"/>
      <w:r w:rsidR="00FA5016" w:rsidRPr="008C0B43">
        <w:rPr>
          <w:rFonts w:ascii="Arial Narrow" w:hAnsi="Arial Narrow"/>
          <w:lang w:val="en-US"/>
        </w:rPr>
        <w:t>satunya</w:t>
      </w:r>
      <w:proofErr w:type="spellEnd"/>
      <w:r w:rsidR="00FA5016" w:rsidRPr="008C0B43">
        <w:rPr>
          <w:rFonts w:ascii="Arial Narrow" w:hAnsi="Arial Narrow"/>
          <w:lang w:val="en-US"/>
        </w:rPr>
        <w:t xml:space="preserve"> </w:t>
      </w:r>
      <w:r w:rsidR="008C6DD6" w:rsidRPr="008C0B43">
        <w:rPr>
          <w:rFonts w:ascii="Arial Narrow" w:hAnsi="Arial Narrow"/>
        </w:rPr>
        <w:t xml:space="preserve">dipengaruhi oleh jenis perusahaan yang tergabung pada perusahaan grup maupun non-grup. </w:t>
      </w:r>
    </w:p>
    <w:p w:rsidR="001260E3" w:rsidRDefault="008148C5" w:rsidP="00156B0A">
      <w:pPr>
        <w:spacing w:after="0" w:line="240" w:lineRule="auto"/>
        <w:ind w:right="95" w:firstLine="720"/>
        <w:jc w:val="both"/>
        <w:rPr>
          <w:rFonts w:ascii="Arial Narrow" w:eastAsia="TimesNewRoman" w:hAnsi="Arial Narrow"/>
          <w:lang w:val="en-US"/>
        </w:rPr>
      </w:pPr>
      <w:proofErr w:type="spellStart"/>
      <w:r w:rsidRPr="008C0B43">
        <w:rPr>
          <w:rFonts w:ascii="Arial Narrow" w:hAnsi="Arial Narrow"/>
          <w:lang w:val="en-US"/>
        </w:rPr>
        <w:t>Berdasarkan</w:t>
      </w:r>
      <w:proofErr w:type="spellEnd"/>
      <w:r w:rsidRPr="008C0B43">
        <w:rPr>
          <w:rFonts w:ascii="Arial Narrow" w:hAnsi="Arial Narrow"/>
          <w:lang w:val="en-US"/>
        </w:rPr>
        <w:t xml:space="preserve"> </w:t>
      </w:r>
      <w:proofErr w:type="spellStart"/>
      <w:r w:rsidRPr="008C0B43">
        <w:rPr>
          <w:rFonts w:ascii="Arial Narrow" w:hAnsi="Arial Narrow"/>
          <w:lang w:val="en-US"/>
        </w:rPr>
        <w:t>penjelasan</w:t>
      </w:r>
      <w:proofErr w:type="spellEnd"/>
      <w:r w:rsidRPr="008C0B43">
        <w:rPr>
          <w:rFonts w:ascii="Arial Narrow" w:hAnsi="Arial Narrow"/>
        </w:rPr>
        <w:t xml:space="preserve"> tersebut </w:t>
      </w:r>
      <w:proofErr w:type="spellStart"/>
      <w:r w:rsidRPr="008C0B43">
        <w:rPr>
          <w:rFonts w:ascii="Arial Narrow" w:hAnsi="Arial Narrow"/>
          <w:lang w:val="en-US"/>
        </w:rPr>
        <w:t>maka</w:t>
      </w:r>
      <w:proofErr w:type="spellEnd"/>
      <w:r w:rsidRPr="008C0B43">
        <w:rPr>
          <w:rFonts w:ascii="Arial Narrow" w:hAnsi="Arial Narrow"/>
          <w:lang w:val="en-US"/>
        </w:rPr>
        <w:t xml:space="preserve"> </w:t>
      </w:r>
      <w:proofErr w:type="spellStart"/>
      <w:r w:rsidR="00E3507E" w:rsidRPr="008C0B43">
        <w:rPr>
          <w:rFonts w:ascii="Arial Narrow" w:hAnsi="Arial Narrow"/>
          <w:lang w:val="en-US"/>
        </w:rPr>
        <w:t>peneliti</w:t>
      </w:r>
      <w:proofErr w:type="spellEnd"/>
      <w:r w:rsidR="00E3507E" w:rsidRPr="008C0B43">
        <w:rPr>
          <w:rFonts w:ascii="Arial Narrow" w:hAnsi="Arial Narrow"/>
          <w:lang w:val="en-US"/>
        </w:rPr>
        <w:t xml:space="preserve"> </w:t>
      </w:r>
      <w:proofErr w:type="spellStart"/>
      <w:r w:rsidR="00E3507E" w:rsidRPr="008C0B43">
        <w:rPr>
          <w:rFonts w:ascii="Arial Narrow" w:hAnsi="Arial Narrow"/>
          <w:lang w:val="en-US"/>
        </w:rPr>
        <w:t>ter</w:t>
      </w:r>
      <w:proofErr w:type="spellEnd"/>
      <w:r w:rsidRPr="008C0B43">
        <w:rPr>
          <w:rFonts w:ascii="Arial Narrow" w:hAnsi="Arial Narrow"/>
        </w:rPr>
        <w:t xml:space="preserve">motivasi untuk melakukan pengembangan hasil penelitian yang sudah ada sebelumnya dengan mempertimbangkan </w:t>
      </w:r>
      <w:proofErr w:type="spellStart"/>
      <w:r w:rsidR="00E3507E" w:rsidRPr="008C0B43">
        <w:rPr>
          <w:rFonts w:ascii="Arial Narrow" w:hAnsi="Arial Narrow"/>
          <w:lang w:val="en-US"/>
        </w:rPr>
        <w:t>pengaruh</w:t>
      </w:r>
      <w:proofErr w:type="spellEnd"/>
      <w:r w:rsidR="00E3507E" w:rsidRPr="008C0B43">
        <w:rPr>
          <w:rFonts w:ascii="Arial Narrow" w:hAnsi="Arial Narrow"/>
          <w:lang w:val="en-US"/>
        </w:rPr>
        <w:t xml:space="preserve"> </w:t>
      </w:r>
      <w:r w:rsidRPr="008C0B43">
        <w:rPr>
          <w:rFonts w:ascii="Arial Narrow" w:hAnsi="Arial Narrow"/>
        </w:rPr>
        <w:t xml:space="preserve">restrukturisasi </w:t>
      </w:r>
      <w:proofErr w:type="spellStart"/>
      <w:r w:rsidRPr="008C0B43">
        <w:rPr>
          <w:rFonts w:ascii="Arial Narrow" w:hAnsi="Arial Narrow"/>
          <w:lang w:val="en-US"/>
        </w:rPr>
        <w:t>keuangan</w:t>
      </w:r>
      <w:proofErr w:type="spellEnd"/>
      <w:r w:rsidRPr="008C0B43">
        <w:rPr>
          <w:rFonts w:ascii="Arial Narrow" w:hAnsi="Arial Narrow"/>
          <w:lang w:val="en-US"/>
        </w:rPr>
        <w:t xml:space="preserve"> </w:t>
      </w:r>
      <w:r w:rsidR="001260E3" w:rsidRPr="008C0B43">
        <w:rPr>
          <w:rFonts w:ascii="Arial Narrow" w:hAnsi="Arial Narrow"/>
        </w:rPr>
        <w:t xml:space="preserve">terhadap kinerja </w:t>
      </w:r>
      <w:r w:rsidRPr="008C0B43">
        <w:rPr>
          <w:rFonts w:ascii="Arial Narrow" w:hAnsi="Arial Narrow"/>
        </w:rPr>
        <w:t xml:space="preserve">perusahaan grup </w:t>
      </w:r>
      <w:proofErr w:type="spellStart"/>
      <w:r w:rsidR="008D4901" w:rsidRPr="008C0B43">
        <w:rPr>
          <w:rFonts w:ascii="Arial Narrow" w:hAnsi="Arial Narrow"/>
          <w:lang w:val="en-US"/>
        </w:rPr>
        <w:t>dan</w:t>
      </w:r>
      <w:proofErr w:type="spellEnd"/>
      <w:r w:rsidRPr="008C0B43">
        <w:rPr>
          <w:rFonts w:ascii="Arial Narrow" w:hAnsi="Arial Narrow"/>
        </w:rPr>
        <w:t xml:space="preserve"> non-grup </w:t>
      </w:r>
      <w:r w:rsidR="00E3507E" w:rsidRPr="008C0B43">
        <w:rPr>
          <w:rFonts w:ascii="Arial Narrow" w:hAnsi="Arial Narrow"/>
          <w:lang w:val="en-US"/>
        </w:rPr>
        <w:t xml:space="preserve">yang </w:t>
      </w:r>
      <w:proofErr w:type="spellStart"/>
      <w:r w:rsidR="00E3507E" w:rsidRPr="008C0B43">
        <w:rPr>
          <w:rFonts w:ascii="Arial Narrow" w:hAnsi="Arial Narrow"/>
          <w:lang w:val="en-US"/>
        </w:rPr>
        <w:t>terdaftar</w:t>
      </w:r>
      <w:proofErr w:type="spellEnd"/>
      <w:r w:rsidR="00E3507E" w:rsidRPr="008C0B43">
        <w:rPr>
          <w:rFonts w:ascii="Arial Narrow" w:hAnsi="Arial Narrow"/>
          <w:lang w:val="en-US"/>
        </w:rPr>
        <w:t xml:space="preserve"> </w:t>
      </w:r>
      <w:proofErr w:type="spellStart"/>
      <w:r w:rsidR="00E3507E" w:rsidRPr="008C0B43">
        <w:rPr>
          <w:rFonts w:ascii="Arial Narrow" w:hAnsi="Arial Narrow"/>
          <w:lang w:val="en-US"/>
        </w:rPr>
        <w:t>di</w:t>
      </w:r>
      <w:proofErr w:type="spellEnd"/>
      <w:r w:rsidR="00E3507E" w:rsidRPr="008C0B43">
        <w:rPr>
          <w:rFonts w:ascii="Arial Narrow" w:hAnsi="Arial Narrow"/>
          <w:lang w:val="en-US"/>
        </w:rPr>
        <w:t xml:space="preserve"> BEI </w:t>
      </w:r>
      <w:proofErr w:type="spellStart"/>
      <w:r w:rsidR="00E3507E" w:rsidRPr="008C0B43">
        <w:rPr>
          <w:rFonts w:ascii="Arial Narrow" w:hAnsi="Arial Narrow"/>
          <w:lang w:val="en-US"/>
        </w:rPr>
        <w:t>dan</w:t>
      </w:r>
      <w:proofErr w:type="spellEnd"/>
      <w:r w:rsidR="00E3507E" w:rsidRPr="008C0B43">
        <w:rPr>
          <w:rFonts w:ascii="Arial Narrow" w:hAnsi="Arial Narrow"/>
          <w:lang w:val="en-US"/>
        </w:rPr>
        <w:t xml:space="preserve"> </w:t>
      </w:r>
      <w:proofErr w:type="spellStart"/>
      <w:r w:rsidR="00E3507E" w:rsidRPr="008C0B43">
        <w:rPr>
          <w:rFonts w:ascii="Arial Narrow" w:hAnsi="Arial Narrow"/>
          <w:lang w:val="en-US"/>
        </w:rPr>
        <w:t>penelitian</w:t>
      </w:r>
      <w:proofErr w:type="spellEnd"/>
      <w:r w:rsidR="00E3507E" w:rsidRPr="008C0B43">
        <w:rPr>
          <w:rFonts w:ascii="Arial Narrow" w:hAnsi="Arial Narrow"/>
          <w:lang w:val="en-US"/>
        </w:rPr>
        <w:t xml:space="preserve"> </w:t>
      </w:r>
      <w:proofErr w:type="spellStart"/>
      <w:r w:rsidR="00E3507E" w:rsidRPr="008C0B43">
        <w:rPr>
          <w:rFonts w:ascii="Arial Narrow" w:hAnsi="Arial Narrow"/>
          <w:lang w:val="en-US"/>
        </w:rPr>
        <w:t>seperti</w:t>
      </w:r>
      <w:proofErr w:type="spellEnd"/>
      <w:r w:rsidR="00E3507E" w:rsidRPr="008C0B43">
        <w:rPr>
          <w:rFonts w:ascii="Arial Narrow" w:hAnsi="Arial Narrow"/>
          <w:lang w:val="en-US"/>
        </w:rPr>
        <w:t xml:space="preserve"> </w:t>
      </w:r>
      <w:proofErr w:type="spellStart"/>
      <w:proofErr w:type="gramStart"/>
      <w:r w:rsidR="00E3507E" w:rsidRPr="008C0B43">
        <w:rPr>
          <w:rFonts w:ascii="Arial Narrow" w:hAnsi="Arial Narrow"/>
          <w:lang w:val="en-US"/>
        </w:rPr>
        <w:t>ini</w:t>
      </w:r>
      <w:proofErr w:type="spellEnd"/>
      <w:r w:rsidR="00E3507E" w:rsidRPr="008C0B43">
        <w:rPr>
          <w:rFonts w:ascii="Arial Narrow" w:hAnsi="Arial Narrow"/>
          <w:lang w:val="en-US"/>
        </w:rPr>
        <w:t xml:space="preserve"> </w:t>
      </w:r>
      <w:r w:rsidRPr="008C0B43">
        <w:rPr>
          <w:rFonts w:ascii="Arial Narrow" w:hAnsi="Arial Narrow"/>
          <w:lang w:val="en-US"/>
        </w:rPr>
        <w:t xml:space="preserve"> </w:t>
      </w:r>
      <w:proofErr w:type="spellStart"/>
      <w:r w:rsidRPr="008C0B43">
        <w:rPr>
          <w:rFonts w:ascii="Arial Narrow" w:hAnsi="Arial Narrow"/>
          <w:lang w:val="en-US"/>
        </w:rPr>
        <w:t>mas</w:t>
      </w:r>
      <w:r w:rsidR="00E3507E" w:rsidRPr="008C0B43">
        <w:rPr>
          <w:rFonts w:ascii="Arial Narrow" w:hAnsi="Arial Narrow"/>
          <w:lang w:val="en-US"/>
        </w:rPr>
        <w:t>ih</w:t>
      </w:r>
      <w:proofErr w:type="spellEnd"/>
      <w:proofErr w:type="gramEnd"/>
      <w:r w:rsidR="00E3507E" w:rsidRPr="008C0B43">
        <w:rPr>
          <w:rFonts w:ascii="Arial Narrow" w:hAnsi="Arial Narrow"/>
          <w:lang w:val="en-US"/>
        </w:rPr>
        <w:t xml:space="preserve"> </w:t>
      </w:r>
      <w:proofErr w:type="spellStart"/>
      <w:r w:rsidR="00E3507E" w:rsidRPr="008C0B43">
        <w:rPr>
          <w:rFonts w:ascii="Arial Narrow" w:hAnsi="Arial Narrow"/>
          <w:lang w:val="en-US"/>
        </w:rPr>
        <w:t>jarang</w:t>
      </w:r>
      <w:proofErr w:type="spellEnd"/>
      <w:r w:rsidR="00E3507E" w:rsidRPr="008C0B43">
        <w:rPr>
          <w:rFonts w:ascii="Arial Narrow" w:hAnsi="Arial Narrow"/>
          <w:lang w:val="en-US"/>
        </w:rPr>
        <w:t xml:space="preserve"> </w:t>
      </w:r>
      <w:proofErr w:type="spellStart"/>
      <w:r w:rsidR="00E3507E" w:rsidRPr="008C0B43">
        <w:rPr>
          <w:rFonts w:ascii="Arial Narrow" w:hAnsi="Arial Narrow"/>
          <w:lang w:val="en-US"/>
        </w:rPr>
        <w:t>diteliti</w:t>
      </w:r>
      <w:proofErr w:type="spellEnd"/>
      <w:r w:rsidR="00E3507E" w:rsidRPr="008C0B43">
        <w:rPr>
          <w:rFonts w:ascii="Arial Narrow" w:hAnsi="Arial Narrow"/>
          <w:lang w:val="en-US"/>
        </w:rPr>
        <w:t xml:space="preserve"> </w:t>
      </w:r>
      <w:proofErr w:type="spellStart"/>
      <w:r w:rsidR="00E3507E" w:rsidRPr="008C0B43">
        <w:rPr>
          <w:rFonts w:ascii="Arial Narrow" w:hAnsi="Arial Narrow"/>
          <w:lang w:val="en-US"/>
        </w:rPr>
        <w:t>di</w:t>
      </w:r>
      <w:proofErr w:type="spellEnd"/>
      <w:r w:rsidR="00E3507E" w:rsidRPr="008C0B43">
        <w:rPr>
          <w:rFonts w:ascii="Arial Narrow" w:hAnsi="Arial Narrow"/>
          <w:lang w:val="en-US"/>
        </w:rPr>
        <w:t xml:space="preserve"> Indonesia. </w:t>
      </w:r>
      <w:r w:rsidRPr="008C0B43">
        <w:rPr>
          <w:rFonts w:ascii="Arial Narrow" w:hAnsi="Arial Narrow"/>
        </w:rPr>
        <w:t xml:space="preserve">Oleh karena itu penelitian ini akan menguji pengaruh restrukturisasi keuangan </w:t>
      </w:r>
      <w:proofErr w:type="spellStart"/>
      <w:r w:rsidR="00E3507E" w:rsidRPr="008C0B43">
        <w:rPr>
          <w:rFonts w:ascii="Arial Narrow" w:hAnsi="Arial Narrow"/>
          <w:lang w:val="en-US"/>
        </w:rPr>
        <w:t>terhadap</w:t>
      </w:r>
      <w:proofErr w:type="spellEnd"/>
      <w:r w:rsidR="00E3507E" w:rsidRPr="008C0B43">
        <w:rPr>
          <w:rFonts w:ascii="Arial Narrow" w:hAnsi="Arial Narrow"/>
          <w:lang w:val="en-US"/>
        </w:rPr>
        <w:t xml:space="preserve"> </w:t>
      </w:r>
      <w:r w:rsidRPr="008C0B43">
        <w:rPr>
          <w:rFonts w:ascii="Arial Narrow" w:hAnsi="Arial Narrow"/>
        </w:rPr>
        <w:t xml:space="preserve"> kinerja keuangan perusahaan grup dan non grup yang terdaft</w:t>
      </w:r>
      <w:r w:rsidRPr="008C0B43">
        <w:rPr>
          <w:rFonts w:ascii="Arial Narrow" w:hAnsi="Arial Narrow"/>
          <w:lang w:val="en-US"/>
        </w:rPr>
        <w:t>a</w:t>
      </w:r>
      <w:r w:rsidRPr="008C0B43">
        <w:rPr>
          <w:rFonts w:ascii="Arial Narrow" w:hAnsi="Arial Narrow"/>
        </w:rPr>
        <w:t>r di BEI</w:t>
      </w:r>
      <w:r w:rsidRPr="008C0B43">
        <w:rPr>
          <w:rFonts w:ascii="Arial Narrow" w:hAnsi="Arial Narrow"/>
          <w:lang w:val="en-US"/>
        </w:rPr>
        <w:t>.</w:t>
      </w:r>
      <w:r w:rsidRPr="008C0B43">
        <w:rPr>
          <w:rFonts w:ascii="Arial Narrow" w:hAnsi="Arial Narrow"/>
        </w:rPr>
        <w:t xml:space="preserve"> </w:t>
      </w:r>
      <w:r w:rsidRPr="008C0B43">
        <w:rPr>
          <w:rFonts w:ascii="Arial Narrow" w:hAnsi="Arial Narrow"/>
          <w:spacing w:val="-1"/>
        </w:rPr>
        <w:t>Ber</w:t>
      </w:r>
      <w:r w:rsidRPr="008C0B43">
        <w:rPr>
          <w:rFonts w:ascii="Arial Narrow" w:hAnsi="Arial Narrow"/>
          <w:spacing w:val="3"/>
        </w:rPr>
        <w:t>d</w:t>
      </w:r>
      <w:r w:rsidRPr="008C0B43">
        <w:rPr>
          <w:rFonts w:ascii="Arial Narrow" w:hAnsi="Arial Narrow"/>
          <w:spacing w:val="-1"/>
        </w:rPr>
        <w:t>a</w:t>
      </w:r>
      <w:r w:rsidRPr="008C0B43">
        <w:rPr>
          <w:rFonts w:ascii="Arial Narrow" w:hAnsi="Arial Narrow"/>
          <w:spacing w:val="1"/>
        </w:rPr>
        <w:t>s</w:t>
      </w:r>
      <w:r w:rsidRPr="008C0B43">
        <w:rPr>
          <w:rFonts w:ascii="Arial Narrow" w:hAnsi="Arial Narrow"/>
          <w:spacing w:val="-1"/>
        </w:rPr>
        <w:t>ar</w:t>
      </w:r>
      <w:r w:rsidRPr="008C0B43">
        <w:rPr>
          <w:rFonts w:ascii="Arial Narrow" w:hAnsi="Arial Narrow"/>
          <w:spacing w:val="3"/>
        </w:rPr>
        <w:t>k</w:t>
      </w:r>
      <w:r w:rsidRPr="008C0B43">
        <w:rPr>
          <w:rFonts w:ascii="Arial Narrow" w:hAnsi="Arial Narrow"/>
          <w:spacing w:val="1"/>
        </w:rPr>
        <w:t>a</w:t>
      </w:r>
      <w:r w:rsidRPr="008C0B43">
        <w:rPr>
          <w:rFonts w:ascii="Arial Narrow" w:hAnsi="Arial Narrow"/>
        </w:rPr>
        <w:t xml:space="preserve">n  </w:t>
      </w:r>
      <w:proofErr w:type="spellStart"/>
      <w:r w:rsidR="001260E3" w:rsidRPr="008C0B43">
        <w:rPr>
          <w:rFonts w:ascii="Arial Narrow" w:hAnsi="Arial Narrow"/>
          <w:lang w:val="en-US"/>
        </w:rPr>
        <w:t>permasalahan</w:t>
      </w:r>
      <w:proofErr w:type="spellEnd"/>
      <w:r w:rsidRPr="008C0B43">
        <w:rPr>
          <w:rFonts w:ascii="Arial Narrow" w:hAnsi="Arial Narrow"/>
          <w:spacing w:val="13"/>
        </w:rPr>
        <w:t xml:space="preserve"> </w:t>
      </w:r>
      <w:r w:rsidRPr="008C0B43">
        <w:rPr>
          <w:rFonts w:ascii="Arial Narrow" w:hAnsi="Arial Narrow"/>
        </w:rPr>
        <w:t xml:space="preserve">di </w:t>
      </w:r>
      <w:r w:rsidRPr="008C0B43">
        <w:rPr>
          <w:rFonts w:ascii="Arial Narrow" w:hAnsi="Arial Narrow"/>
          <w:spacing w:val="2"/>
        </w:rPr>
        <w:t xml:space="preserve"> </w:t>
      </w:r>
      <w:r w:rsidRPr="008C0B43">
        <w:rPr>
          <w:rFonts w:ascii="Arial Narrow" w:hAnsi="Arial Narrow"/>
          <w:spacing w:val="1"/>
        </w:rPr>
        <w:t>a</w:t>
      </w:r>
      <w:r w:rsidRPr="008C0B43">
        <w:rPr>
          <w:rFonts w:ascii="Arial Narrow" w:hAnsi="Arial Narrow"/>
        </w:rPr>
        <w:t>t</w:t>
      </w:r>
      <w:r w:rsidRPr="008C0B43">
        <w:rPr>
          <w:rFonts w:ascii="Arial Narrow" w:hAnsi="Arial Narrow"/>
          <w:spacing w:val="-1"/>
        </w:rPr>
        <w:t>a</w:t>
      </w:r>
      <w:r w:rsidRPr="008C0B43">
        <w:rPr>
          <w:rFonts w:ascii="Arial Narrow" w:hAnsi="Arial Narrow"/>
          <w:spacing w:val="1"/>
        </w:rPr>
        <w:t>s</w:t>
      </w:r>
      <w:r w:rsidRPr="008C0B43">
        <w:rPr>
          <w:rFonts w:ascii="Arial Narrow" w:hAnsi="Arial Narrow"/>
        </w:rPr>
        <w:t xml:space="preserve">, </w:t>
      </w:r>
      <w:r w:rsidRPr="008C0B43">
        <w:rPr>
          <w:rFonts w:ascii="Arial Narrow" w:hAnsi="Arial Narrow"/>
          <w:spacing w:val="8"/>
        </w:rPr>
        <w:t xml:space="preserve"> </w:t>
      </w:r>
      <w:r w:rsidRPr="008C0B43">
        <w:rPr>
          <w:rFonts w:ascii="Arial Narrow" w:hAnsi="Arial Narrow"/>
        </w:rPr>
        <w:t>tu</w:t>
      </w:r>
      <w:r w:rsidRPr="008C0B43">
        <w:rPr>
          <w:rFonts w:ascii="Arial Narrow" w:hAnsi="Arial Narrow"/>
          <w:spacing w:val="2"/>
        </w:rPr>
        <w:t>j</w:t>
      </w:r>
      <w:r w:rsidRPr="008C0B43">
        <w:rPr>
          <w:rFonts w:ascii="Arial Narrow" w:hAnsi="Arial Narrow"/>
        </w:rPr>
        <w:t>u</w:t>
      </w:r>
      <w:r w:rsidRPr="008C0B43">
        <w:rPr>
          <w:rFonts w:ascii="Arial Narrow" w:hAnsi="Arial Narrow"/>
          <w:spacing w:val="-1"/>
        </w:rPr>
        <w:t>a</w:t>
      </w:r>
      <w:r w:rsidRPr="008C0B43">
        <w:rPr>
          <w:rFonts w:ascii="Arial Narrow" w:hAnsi="Arial Narrow"/>
        </w:rPr>
        <w:t xml:space="preserve">n </w:t>
      </w:r>
      <w:r w:rsidRPr="008C0B43">
        <w:rPr>
          <w:rFonts w:ascii="Arial Narrow" w:hAnsi="Arial Narrow"/>
          <w:spacing w:val="10"/>
        </w:rPr>
        <w:t xml:space="preserve"> </w:t>
      </w:r>
      <w:r w:rsidRPr="008C0B43">
        <w:rPr>
          <w:rFonts w:ascii="Arial Narrow" w:hAnsi="Arial Narrow"/>
        </w:rPr>
        <w:t>p</w:t>
      </w:r>
      <w:r w:rsidRPr="008C0B43">
        <w:rPr>
          <w:rFonts w:ascii="Arial Narrow" w:hAnsi="Arial Narrow"/>
          <w:spacing w:val="-1"/>
        </w:rPr>
        <w:t>e</w:t>
      </w:r>
      <w:r w:rsidRPr="008C0B43">
        <w:rPr>
          <w:rFonts w:ascii="Arial Narrow" w:hAnsi="Arial Narrow"/>
        </w:rPr>
        <w:t>n</w:t>
      </w:r>
      <w:r w:rsidRPr="008C0B43">
        <w:rPr>
          <w:rFonts w:ascii="Arial Narrow" w:hAnsi="Arial Narrow"/>
          <w:spacing w:val="1"/>
        </w:rPr>
        <w:t>e</w:t>
      </w:r>
      <w:r w:rsidRPr="008C0B43">
        <w:rPr>
          <w:rFonts w:ascii="Arial Narrow" w:hAnsi="Arial Narrow"/>
        </w:rPr>
        <w:t>lit</w:t>
      </w:r>
      <w:r w:rsidRPr="008C0B43">
        <w:rPr>
          <w:rFonts w:ascii="Arial Narrow" w:hAnsi="Arial Narrow"/>
          <w:spacing w:val="2"/>
        </w:rPr>
        <w:t>i</w:t>
      </w:r>
      <w:r w:rsidRPr="008C0B43">
        <w:rPr>
          <w:rFonts w:ascii="Arial Narrow" w:hAnsi="Arial Narrow"/>
          <w:spacing w:val="-1"/>
        </w:rPr>
        <w:t>a</w:t>
      </w:r>
      <w:r w:rsidRPr="008C0B43">
        <w:rPr>
          <w:rFonts w:ascii="Arial Narrow" w:hAnsi="Arial Narrow"/>
        </w:rPr>
        <w:t xml:space="preserve">n </w:t>
      </w:r>
      <w:r w:rsidRPr="008C0B43">
        <w:rPr>
          <w:rFonts w:ascii="Arial Narrow" w:hAnsi="Arial Narrow"/>
          <w:spacing w:val="42"/>
        </w:rPr>
        <w:t xml:space="preserve"> </w:t>
      </w:r>
      <w:r w:rsidRPr="008C0B43">
        <w:rPr>
          <w:rFonts w:ascii="Arial Narrow" w:hAnsi="Arial Narrow"/>
          <w:spacing w:val="2"/>
        </w:rPr>
        <w:t>i</w:t>
      </w:r>
      <w:r w:rsidRPr="008C0B43">
        <w:rPr>
          <w:rFonts w:ascii="Arial Narrow" w:hAnsi="Arial Narrow"/>
        </w:rPr>
        <w:t xml:space="preserve">ni </w:t>
      </w:r>
      <w:r w:rsidRPr="008C0B43">
        <w:rPr>
          <w:rFonts w:ascii="Arial Narrow" w:hAnsi="Arial Narrow"/>
          <w:spacing w:val="30"/>
        </w:rPr>
        <w:t xml:space="preserve"> </w:t>
      </w:r>
      <w:r w:rsidRPr="008C0B43">
        <w:rPr>
          <w:rFonts w:ascii="Arial Narrow" w:hAnsi="Arial Narrow"/>
        </w:rPr>
        <w:t>u</w:t>
      </w:r>
      <w:r w:rsidRPr="008C0B43">
        <w:rPr>
          <w:rFonts w:ascii="Arial Narrow" w:eastAsia="TimesNewRoman" w:hAnsi="Arial Narrow"/>
        </w:rPr>
        <w:t xml:space="preserve">ntuk menganalisis pengaruh restrukturisasi </w:t>
      </w:r>
      <w:proofErr w:type="spellStart"/>
      <w:r w:rsidRPr="008C0B43">
        <w:rPr>
          <w:rFonts w:ascii="Arial Narrow" w:eastAsia="TimesNewRoman" w:hAnsi="Arial Narrow"/>
          <w:lang w:val="en-US"/>
        </w:rPr>
        <w:t>keuangan</w:t>
      </w:r>
      <w:proofErr w:type="spellEnd"/>
      <w:r w:rsidRPr="008C0B43">
        <w:rPr>
          <w:rFonts w:ascii="Arial Narrow" w:eastAsia="TimesNewRoman" w:hAnsi="Arial Narrow"/>
          <w:lang w:val="en-US"/>
        </w:rPr>
        <w:t xml:space="preserve"> </w:t>
      </w:r>
      <w:r w:rsidRPr="008C0B43">
        <w:rPr>
          <w:rFonts w:ascii="Arial Narrow" w:eastAsia="TimesNewRoman" w:hAnsi="Arial Narrow"/>
        </w:rPr>
        <w:t>terhadap</w:t>
      </w:r>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kinerja</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keuangan</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perusahaan</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grup</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dan</w:t>
      </w:r>
      <w:proofErr w:type="spellEnd"/>
      <w:r w:rsidRPr="008C0B43">
        <w:rPr>
          <w:rFonts w:ascii="Arial Narrow" w:eastAsia="TimesNewRoman" w:hAnsi="Arial Narrow"/>
          <w:lang w:val="en-US"/>
        </w:rPr>
        <w:t xml:space="preserve"> non </w:t>
      </w:r>
      <w:proofErr w:type="spellStart"/>
      <w:r w:rsidRPr="008C0B43">
        <w:rPr>
          <w:rFonts w:ascii="Arial Narrow" w:eastAsia="TimesNewRoman" w:hAnsi="Arial Narrow"/>
          <w:lang w:val="en-US"/>
        </w:rPr>
        <w:t>grup</w:t>
      </w:r>
      <w:proofErr w:type="spellEnd"/>
      <w:r w:rsidRPr="008C0B43">
        <w:rPr>
          <w:rFonts w:ascii="Arial Narrow" w:eastAsia="TimesNewRoman" w:hAnsi="Arial Narrow"/>
          <w:lang w:val="en-US"/>
        </w:rPr>
        <w:t>.</w:t>
      </w:r>
      <w:r w:rsidR="001260E3" w:rsidRPr="008C0B43">
        <w:rPr>
          <w:rFonts w:ascii="Arial Narrow" w:hAnsi="Arial Narrow"/>
          <w:lang w:val="en-US"/>
        </w:rPr>
        <w:t xml:space="preserve"> </w:t>
      </w:r>
      <w:r w:rsidRPr="008C0B43">
        <w:rPr>
          <w:rFonts w:ascii="Arial Narrow" w:eastAsia="TimesNewRoman" w:hAnsi="Arial Narrow"/>
        </w:rPr>
        <w:t>Hasil penelitian ini aka</w:t>
      </w:r>
      <w:r w:rsidR="00937A97" w:rsidRPr="008C0B43">
        <w:rPr>
          <w:rFonts w:ascii="Arial Narrow" w:eastAsia="TimesNewRoman" w:hAnsi="Arial Narrow"/>
        </w:rPr>
        <w:t>n memberikan penjelasan tentang</w:t>
      </w:r>
      <w:r w:rsidR="00937A97" w:rsidRPr="008C0B43">
        <w:rPr>
          <w:rFonts w:ascii="Arial Narrow" w:eastAsia="TimesNewRoman" w:hAnsi="Arial Narrow"/>
          <w:lang w:val="en-US"/>
        </w:rPr>
        <w:t xml:space="preserve"> </w:t>
      </w:r>
      <w:proofErr w:type="spellStart"/>
      <w:r w:rsidR="008D4901" w:rsidRPr="008C0B43">
        <w:rPr>
          <w:rFonts w:ascii="Arial Narrow" w:eastAsia="TimesNewRoman" w:hAnsi="Arial Narrow"/>
          <w:lang w:val="en-US"/>
        </w:rPr>
        <w:t>pengaruh</w:t>
      </w:r>
      <w:proofErr w:type="spellEnd"/>
      <w:r w:rsidR="008D4901" w:rsidRPr="008C0B43">
        <w:rPr>
          <w:rFonts w:ascii="Arial Narrow" w:eastAsia="TimesNewRoman" w:hAnsi="Arial Narrow"/>
          <w:lang w:val="en-US"/>
        </w:rPr>
        <w:t xml:space="preserve"> </w:t>
      </w:r>
      <w:r w:rsidRPr="008C0B43">
        <w:rPr>
          <w:rFonts w:ascii="Arial Narrow" w:eastAsia="TimesNewRoman" w:hAnsi="Arial Narrow"/>
        </w:rPr>
        <w:t xml:space="preserve">restrukturisasi </w:t>
      </w:r>
      <w:proofErr w:type="spellStart"/>
      <w:r w:rsidR="00FA5016" w:rsidRPr="008C0B43">
        <w:rPr>
          <w:rFonts w:ascii="Arial Narrow" w:eastAsia="TimesNewRoman" w:hAnsi="Arial Narrow"/>
          <w:lang w:val="en-US"/>
        </w:rPr>
        <w:t>hutang</w:t>
      </w:r>
      <w:proofErr w:type="spellEnd"/>
      <w:r w:rsidR="00FA5016" w:rsidRPr="008C0B43">
        <w:rPr>
          <w:rFonts w:ascii="Arial Narrow" w:eastAsia="TimesNewRoman" w:hAnsi="Arial Narrow"/>
          <w:lang w:val="en-US"/>
        </w:rPr>
        <w:t xml:space="preserve"> </w:t>
      </w:r>
      <w:proofErr w:type="spellStart"/>
      <w:r w:rsidR="00FA5016" w:rsidRPr="008C0B43">
        <w:rPr>
          <w:rFonts w:ascii="Arial Narrow" w:eastAsia="TimesNewRoman" w:hAnsi="Arial Narrow"/>
          <w:lang w:val="en-US"/>
        </w:rPr>
        <w:t>dan</w:t>
      </w:r>
      <w:proofErr w:type="spellEnd"/>
      <w:r w:rsidR="00FA5016" w:rsidRPr="008C0B43">
        <w:rPr>
          <w:rFonts w:ascii="Arial Narrow" w:eastAsia="TimesNewRoman" w:hAnsi="Arial Narrow"/>
          <w:lang w:val="en-US"/>
        </w:rPr>
        <w:t xml:space="preserve"> Right Issue </w:t>
      </w:r>
      <w:r w:rsidRPr="008C0B43">
        <w:rPr>
          <w:rFonts w:ascii="Arial Narrow" w:eastAsia="TimesNewRoman" w:hAnsi="Arial Narrow"/>
        </w:rPr>
        <w:t>terhadap kinerja perusahaan</w:t>
      </w:r>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grup</w:t>
      </w:r>
      <w:proofErr w:type="spellEnd"/>
      <w:r w:rsidRPr="008C0B43">
        <w:rPr>
          <w:rFonts w:ascii="Arial Narrow" w:eastAsia="TimesNewRoman" w:hAnsi="Arial Narrow"/>
          <w:lang w:val="en-US"/>
        </w:rPr>
        <w:t xml:space="preserve"> </w:t>
      </w:r>
      <w:proofErr w:type="spellStart"/>
      <w:r w:rsidR="008D4901" w:rsidRPr="008C0B43">
        <w:rPr>
          <w:rFonts w:ascii="Arial Narrow" w:eastAsia="TimesNewRoman" w:hAnsi="Arial Narrow"/>
          <w:lang w:val="en-US"/>
        </w:rPr>
        <w:t>lebih</w:t>
      </w:r>
      <w:proofErr w:type="spellEnd"/>
      <w:r w:rsidR="008D4901" w:rsidRPr="008C0B43">
        <w:rPr>
          <w:rFonts w:ascii="Arial Narrow" w:eastAsia="TimesNewRoman" w:hAnsi="Arial Narrow"/>
          <w:lang w:val="en-US"/>
        </w:rPr>
        <w:t xml:space="preserve"> </w:t>
      </w:r>
      <w:proofErr w:type="spellStart"/>
      <w:r w:rsidR="008D4901" w:rsidRPr="008C0B43">
        <w:rPr>
          <w:rFonts w:ascii="Arial Narrow" w:eastAsia="TimesNewRoman" w:hAnsi="Arial Narrow"/>
          <w:lang w:val="en-US"/>
        </w:rPr>
        <w:t>kuat</w:t>
      </w:r>
      <w:proofErr w:type="spellEnd"/>
      <w:r w:rsidR="008D4901" w:rsidRPr="008C0B43">
        <w:rPr>
          <w:rFonts w:ascii="Arial Narrow" w:eastAsia="TimesNewRoman" w:hAnsi="Arial Narrow"/>
          <w:lang w:val="en-US"/>
        </w:rPr>
        <w:t xml:space="preserve"> </w:t>
      </w:r>
      <w:proofErr w:type="spellStart"/>
      <w:r w:rsidR="008D4901" w:rsidRPr="008C0B43">
        <w:rPr>
          <w:rFonts w:ascii="Arial Narrow" w:eastAsia="TimesNewRoman" w:hAnsi="Arial Narrow"/>
          <w:lang w:val="en-US"/>
        </w:rPr>
        <w:t>daripada</w:t>
      </w:r>
      <w:proofErr w:type="spellEnd"/>
      <w:r w:rsidR="008D4901" w:rsidRPr="008C0B43">
        <w:rPr>
          <w:rFonts w:ascii="Arial Narrow" w:eastAsia="TimesNewRoman" w:hAnsi="Arial Narrow"/>
          <w:lang w:val="en-US"/>
        </w:rPr>
        <w:t xml:space="preserve"> </w:t>
      </w:r>
      <w:r w:rsidRPr="008C0B43">
        <w:rPr>
          <w:rFonts w:ascii="Arial Narrow" w:eastAsia="TimesNewRoman" w:hAnsi="Arial Narrow"/>
          <w:lang w:val="en-US"/>
        </w:rPr>
        <w:t xml:space="preserve">non </w:t>
      </w:r>
      <w:proofErr w:type="spellStart"/>
      <w:r w:rsidRPr="008C0B43">
        <w:rPr>
          <w:rFonts w:ascii="Arial Narrow" w:eastAsia="TimesNewRoman" w:hAnsi="Arial Narrow"/>
          <w:lang w:val="en-US"/>
        </w:rPr>
        <w:t>grup</w:t>
      </w:r>
      <w:proofErr w:type="spellEnd"/>
      <w:r w:rsidRPr="008C0B43">
        <w:rPr>
          <w:rFonts w:ascii="Arial Narrow" w:eastAsia="TimesNewRoman" w:hAnsi="Arial Narrow"/>
        </w:rPr>
        <w:t>.</w:t>
      </w:r>
    </w:p>
    <w:p w:rsidR="008148C5" w:rsidRDefault="008148C5" w:rsidP="00156B0A">
      <w:pPr>
        <w:spacing w:after="0" w:line="240" w:lineRule="auto"/>
        <w:ind w:right="95"/>
        <w:jc w:val="both"/>
        <w:rPr>
          <w:rFonts w:ascii="Arial Narrow" w:hAnsi="Arial Narrow"/>
          <w:b/>
          <w:color w:val="2E74B5" w:themeColor="accent1" w:themeShade="BF"/>
          <w:lang w:val="en-US"/>
        </w:rPr>
      </w:pPr>
      <w:r w:rsidRPr="00A005F4">
        <w:rPr>
          <w:rFonts w:ascii="Arial Narrow" w:hAnsi="Arial Narrow"/>
          <w:b/>
          <w:color w:val="2E74B5" w:themeColor="accent1" w:themeShade="BF"/>
        </w:rPr>
        <w:lastRenderedPageBreak/>
        <w:t>TINJAUAN PUSTAKA</w:t>
      </w:r>
    </w:p>
    <w:p w:rsidR="00A005F4" w:rsidRPr="00A005F4" w:rsidRDefault="00A005F4" w:rsidP="00156B0A">
      <w:pPr>
        <w:spacing w:after="0" w:line="240" w:lineRule="auto"/>
        <w:ind w:right="95"/>
        <w:jc w:val="both"/>
        <w:rPr>
          <w:rFonts w:ascii="Arial Narrow" w:hAnsi="Arial Narrow"/>
          <w:color w:val="2E74B5" w:themeColor="accent1" w:themeShade="BF"/>
          <w:lang w:val="en-US"/>
        </w:rPr>
      </w:pPr>
    </w:p>
    <w:p w:rsidR="004211FE" w:rsidRPr="008C0B43" w:rsidRDefault="004211FE" w:rsidP="00F408F3">
      <w:pPr>
        <w:spacing w:after="0" w:line="360" w:lineRule="auto"/>
        <w:ind w:right="110"/>
        <w:jc w:val="both"/>
        <w:rPr>
          <w:rFonts w:ascii="Arial Narrow" w:hAnsi="Arial Narrow"/>
          <w:b/>
          <w:lang w:val="en-US"/>
        </w:rPr>
      </w:pPr>
      <w:proofErr w:type="spellStart"/>
      <w:r w:rsidRPr="008C0B43">
        <w:rPr>
          <w:rFonts w:ascii="Arial Narrow" w:hAnsi="Arial Narrow"/>
          <w:b/>
          <w:lang w:val="en-US"/>
        </w:rPr>
        <w:t>Restrukurisasi</w:t>
      </w:r>
      <w:proofErr w:type="spellEnd"/>
      <w:r w:rsidRPr="008C0B43">
        <w:rPr>
          <w:rFonts w:ascii="Arial Narrow" w:hAnsi="Arial Narrow"/>
          <w:b/>
          <w:lang w:val="en-US"/>
        </w:rPr>
        <w:t xml:space="preserve"> Perusahaan</w:t>
      </w:r>
    </w:p>
    <w:p w:rsidR="004211FE" w:rsidRPr="008C0B43" w:rsidRDefault="004211FE" w:rsidP="00F408F3">
      <w:pPr>
        <w:spacing w:after="0" w:line="240" w:lineRule="auto"/>
        <w:ind w:right="110"/>
        <w:jc w:val="both"/>
        <w:rPr>
          <w:rFonts w:ascii="Arial Narrow" w:hAnsi="Arial Narrow"/>
          <w:b/>
          <w:lang w:val="en-US"/>
        </w:rPr>
      </w:pPr>
      <w:r w:rsidRPr="008C0B43">
        <w:rPr>
          <w:rFonts w:ascii="Arial Narrow" w:hAnsi="Arial Narrow"/>
          <w:color w:val="000000" w:themeColor="text1"/>
        </w:rPr>
        <w:t>Restrukturisasi adalah sebagai tindakan untuk menata ulang struktur, kepemilikan, operasional atau struktur lain dari sebuah perusahaan dengan tujuan membuatnya lebih menguntungkan dan lebih baik untuk kebutuhan saat ini (</w:t>
      </w:r>
      <w:r w:rsidRPr="008C0B43">
        <w:rPr>
          <w:rFonts w:ascii="Arial Narrow" w:hAnsi="Arial Narrow"/>
        </w:rPr>
        <w:t>Norley, Swanson dan Marshall, 2012)</w:t>
      </w:r>
      <w:r w:rsidRPr="008C0B43">
        <w:rPr>
          <w:rFonts w:ascii="Arial Narrow" w:hAnsi="Arial Narrow"/>
          <w:color w:val="000000" w:themeColor="text1"/>
        </w:rPr>
        <w:t>.</w:t>
      </w:r>
      <w:r w:rsidRPr="008C0B43">
        <w:rPr>
          <w:rFonts w:ascii="Arial Narrow" w:hAnsi="Arial Narrow"/>
          <w:color w:val="000000" w:themeColor="text1"/>
          <w:lang w:val="en-US"/>
        </w:rPr>
        <w:t xml:space="preserve"> </w:t>
      </w:r>
      <w:r w:rsidRPr="008C0B43">
        <w:rPr>
          <w:rFonts w:ascii="Arial Narrow" w:hAnsi="Arial Narrow"/>
        </w:rPr>
        <w:t>Bowman dan Singh (2013)</w:t>
      </w:r>
      <w:r w:rsidRPr="008C0B43">
        <w:rPr>
          <w:rFonts w:ascii="Arial Narrow" w:hAnsi="Arial Narrow"/>
          <w:color w:val="FF0000"/>
        </w:rPr>
        <w:t xml:space="preserve"> </w:t>
      </w:r>
      <w:r w:rsidRPr="008C0B43">
        <w:rPr>
          <w:rFonts w:ascii="Arial Narrow" w:hAnsi="Arial Narrow"/>
          <w:color w:val="000000" w:themeColor="text1"/>
        </w:rPr>
        <w:t>menyatakan bahwa strategi restrukturisasi perusahaan terdiri dari tiga model; portofolio, restrukturisasi keuangan dan organisasi.</w:t>
      </w:r>
    </w:p>
    <w:p w:rsidR="008148C5" w:rsidRPr="008C0B43" w:rsidRDefault="008148C5" w:rsidP="00F408F3">
      <w:pPr>
        <w:spacing w:after="0" w:line="240" w:lineRule="auto"/>
        <w:ind w:right="110"/>
        <w:jc w:val="both"/>
        <w:rPr>
          <w:rFonts w:ascii="Arial Narrow" w:hAnsi="Arial Narrow"/>
          <w:b/>
        </w:rPr>
      </w:pPr>
      <w:r w:rsidRPr="008C0B43">
        <w:rPr>
          <w:rFonts w:ascii="Arial Narrow" w:hAnsi="Arial Narrow"/>
          <w:b/>
        </w:rPr>
        <w:t xml:space="preserve">Restrukturisasi </w:t>
      </w:r>
      <w:proofErr w:type="spellStart"/>
      <w:r w:rsidRPr="008C0B43">
        <w:rPr>
          <w:rFonts w:ascii="Arial Narrow" w:hAnsi="Arial Narrow"/>
          <w:b/>
          <w:lang w:val="en-US"/>
        </w:rPr>
        <w:t>Keuangan</w:t>
      </w:r>
      <w:proofErr w:type="spellEnd"/>
      <w:r w:rsidRPr="008C0B43">
        <w:rPr>
          <w:rFonts w:ascii="Arial Narrow" w:hAnsi="Arial Narrow"/>
          <w:b/>
          <w:lang w:val="en-US"/>
        </w:rPr>
        <w:t xml:space="preserve"> </w:t>
      </w:r>
    </w:p>
    <w:p w:rsidR="008148C5" w:rsidRPr="008C0B43" w:rsidRDefault="008148C5" w:rsidP="00F408F3">
      <w:pPr>
        <w:spacing w:after="0" w:line="240" w:lineRule="auto"/>
        <w:ind w:right="110" w:firstLine="567"/>
        <w:jc w:val="both"/>
        <w:rPr>
          <w:rFonts w:ascii="Arial Narrow" w:hAnsi="Arial Narrow"/>
        </w:rPr>
      </w:pPr>
      <w:r w:rsidRPr="008C0B43">
        <w:rPr>
          <w:rFonts w:ascii="Arial Narrow" w:hAnsi="Arial Narrow"/>
        </w:rPr>
        <w:t>Restrukturisasi keuangan adalah proses penataan ulang atau reorganisasi struktur keuangan, yang terutama terdiri dari modal ekuitas dan modal utang. Restrukturisasi keuangan dapat dilakukan karena tekanan keuangan atau sebagai bagian dari strategi keuangan perusahaan. Restrukturisasi keuangan adalah reorganisasi aset dan liabilitas perusahaan  (Nazir &amp; Alam, 2010).</w:t>
      </w:r>
    </w:p>
    <w:p w:rsidR="008148C5" w:rsidRPr="008C0B43" w:rsidRDefault="004211FE" w:rsidP="00F408F3">
      <w:pPr>
        <w:spacing w:after="0" w:line="240" w:lineRule="auto"/>
        <w:ind w:right="110" w:firstLine="567"/>
        <w:jc w:val="both"/>
        <w:rPr>
          <w:rFonts w:ascii="Arial Narrow" w:hAnsi="Arial Narrow"/>
        </w:rPr>
      </w:pPr>
      <w:proofErr w:type="spellStart"/>
      <w:r w:rsidRPr="008C0B43">
        <w:rPr>
          <w:rFonts w:ascii="Arial Narrow" w:hAnsi="Arial Narrow"/>
          <w:b/>
          <w:lang w:val="en-US"/>
        </w:rPr>
        <w:t>Restrukturisasi</w:t>
      </w:r>
      <w:proofErr w:type="spellEnd"/>
      <w:r w:rsidRPr="008C0B43">
        <w:rPr>
          <w:rFonts w:ascii="Arial Narrow" w:hAnsi="Arial Narrow"/>
          <w:b/>
          <w:lang w:val="en-US"/>
        </w:rPr>
        <w:t xml:space="preserve"> </w:t>
      </w:r>
      <w:proofErr w:type="spellStart"/>
      <w:r w:rsidRPr="008C0B43">
        <w:rPr>
          <w:rFonts w:ascii="Arial Narrow" w:hAnsi="Arial Narrow"/>
          <w:b/>
          <w:lang w:val="en-US"/>
        </w:rPr>
        <w:t>Hutang</w:t>
      </w:r>
      <w:proofErr w:type="spellEnd"/>
      <w:r w:rsidR="008C0B43">
        <w:rPr>
          <w:rFonts w:ascii="Arial Narrow" w:hAnsi="Arial Narrow"/>
          <w:b/>
          <w:lang w:val="en-US"/>
        </w:rPr>
        <w:t xml:space="preserve">. </w:t>
      </w:r>
      <w:r w:rsidR="008148C5" w:rsidRPr="008C0B43">
        <w:rPr>
          <w:rFonts w:ascii="Arial Narrow" w:hAnsi="Arial Narrow"/>
        </w:rPr>
        <w:t>Menurut Cascio (2012), restrukturisasi hutang memenuhi syarat sebagai restrukturisasi keuangan. Ketika sebuah perusahaan mengumumkan restrukturisasi hutang, ini adalah sebagian besar kasus hasil analisis portofolio hutang yang luas yang melibatkan keputusan ekonomi, hukum, pajak dan akuntansi penting. Oleh karena itu,</w:t>
      </w:r>
      <w:r w:rsidR="008148C5" w:rsidRPr="008C0B43">
        <w:rPr>
          <w:rFonts w:ascii="Arial Narrow" w:hAnsi="Arial Narrow"/>
          <w:lang w:val="en-US"/>
        </w:rPr>
        <w:t xml:space="preserve"> </w:t>
      </w:r>
      <w:proofErr w:type="spellStart"/>
      <w:r w:rsidR="008148C5" w:rsidRPr="008C0B43">
        <w:rPr>
          <w:rFonts w:ascii="Arial Narrow" w:hAnsi="Arial Narrow"/>
          <w:lang w:val="en-US"/>
        </w:rPr>
        <w:t>restrukturisasi</w:t>
      </w:r>
      <w:proofErr w:type="spellEnd"/>
      <w:r w:rsidR="008148C5" w:rsidRPr="008C0B43">
        <w:rPr>
          <w:rFonts w:ascii="Arial Narrow" w:hAnsi="Arial Narrow"/>
          <w:lang w:val="en-US"/>
        </w:rPr>
        <w:t xml:space="preserve"> </w:t>
      </w:r>
      <w:r w:rsidR="008148C5" w:rsidRPr="008C0B43">
        <w:rPr>
          <w:rFonts w:ascii="Arial Narrow" w:hAnsi="Arial Narrow"/>
        </w:rPr>
        <w:t xml:space="preserve">hutang merupakan acara dengan profil tinggi, dan sangat penting bagi masa depan keuangan perusahaan bahwa keseluruhan proses ditangani dengan hati-hati dan efisien. </w:t>
      </w:r>
    </w:p>
    <w:p w:rsidR="008148C5" w:rsidRPr="008C0B43" w:rsidRDefault="008148C5" w:rsidP="00F408F3">
      <w:pPr>
        <w:spacing w:after="0" w:line="240" w:lineRule="auto"/>
        <w:ind w:right="110" w:firstLine="567"/>
        <w:jc w:val="both"/>
        <w:rPr>
          <w:rFonts w:ascii="Arial Narrow" w:hAnsi="Arial Narrow"/>
        </w:rPr>
      </w:pPr>
      <w:r w:rsidRPr="008C0B43">
        <w:rPr>
          <w:rFonts w:ascii="Arial Narrow" w:hAnsi="Arial Narrow"/>
          <w:b/>
          <w:i/>
        </w:rPr>
        <w:t>Rights Issue</w:t>
      </w:r>
      <w:r w:rsidR="008C0B43">
        <w:rPr>
          <w:rFonts w:ascii="Arial Narrow" w:hAnsi="Arial Narrow"/>
          <w:b/>
          <w:i/>
          <w:lang w:val="en-US"/>
        </w:rPr>
        <w:t xml:space="preserve">. </w:t>
      </w:r>
      <w:r w:rsidRPr="008C0B43">
        <w:rPr>
          <w:rFonts w:ascii="Arial Narrow" w:hAnsi="Arial Narrow"/>
        </w:rPr>
        <w:t>Perusahaan jika ingin menambah dananya, maka salah satu yang bisa dilakukan adalah right issue, atau menambah jumlah porsi saham di bursa efek. Kegiatan right issue ditempuh oleh emiten sebagai altematif penambahan modal karena biaya pelaksanaannya yang mudah, murah dan cepat. Sebelum membahas lebih lanjut tentang right issue, maka harus diketahui lebih lanjut defenisi dari Right Issue, berikut defenisi dari Right Issue menurut Lawrence (1987 620): Right issue adalah proses dimana perusahaan memberikan hak kepada pemegam saham untuk membeli saham baru yang jumlahnya disesuaikan dengan proporsi kepemilikan yang sudah ada.</w:t>
      </w:r>
    </w:p>
    <w:p w:rsidR="008148C5" w:rsidRPr="008C0B43" w:rsidRDefault="008148C5" w:rsidP="00F408F3">
      <w:pPr>
        <w:spacing w:after="0" w:line="240" w:lineRule="auto"/>
        <w:ind w:right="110" w:firstLine="567"/>
        <w:rPr>
          <w:rFonts w:ascii="Arial Narrow" w:hAnsi="Arial Narrow"/>
        </w:rPr>
      </w:pPr>
      <w:r w:rsidRPr="008C0B43">
        <w:rPr>
          <w:rFonts w:ascii="Arial Narrow" w:hAnsi="Arial Narrow"/>
          <w:b/>
        </w:rPr>
        <w:t>IPO atau Initial Public Offering</w:t>
      </w:r>
      <w:r w:rsidR="008C0B43">
        <w:rPr>
          <w:rFonts w:ascii="Arial Narrow" w:hAnsi="Arial Narrow"/>
          <w:b/>
          <w:lang w:val="en-US"/>
        </w:rPr>
        <w:t xml:space="preserve">.  </w:t>
      </w:r>
      <w:r w:rsidRPr="008C0B43">
        <w:rPr>
          <w:rFonts w:ascii="Arial Narrow" w:hAnsi="Arial Narrow"/>
        </w:rPr>
        <w:t xml:space="preserve">Dalam bahasa Indonesia, IPO disebut sebagai Penawaran Saham Perdana. Dengan demikian IPO adalah saham suatu perusahaan yang pertama kali dilepas untuk ditawarkan atau dijual kepada masyarakat atau publik. Karena itu perusahaan yang melakukan IPO sering disebut sedang "GO PUBLIC". Misalnya PT Onie’s Brownies mau masuk ke Bursa. Sebelum melantai di bursa efek, akan ada IPO atau initial public offering. </w:t>
      </w:r>
    </w:p>
    <w:p w:rsidR="008148C5" w:rsidRPr="008C0B43" w:rsidRDefault="008148C5" w:rsidP="00F408F3">
      <w:pPr>
        <w:spacing w:after="0" w:line="240" w:lineRule="auto"/>
        <w:ind w:right="110" w:firstLine="567"/>
        <w:jc w:val="both"/>
        <w:rPr>
          <w:rFonts w:ascii="Arial Narrow" w:hAnsi="Arial Narrow"/>
        </w:rPr>
      </w:pPr>
      <w:r w:rsidRPr="008C0B43">
        <w:rPr>
          <w:rFonts w:ascii="Arial Narrow" w:hAnsi="Arial Narrow"/>
          <w:b/>
          <w:color w:val="000000" w:themeColor="text1"/>
        </w:rPr>
        <w:t>ESOP</w:t>
      </w:r>
      <w:r w:rsidR="008C0B43">
        <w:rPr>
          <w:rFonts w:ascii="Arial Narrow" w:hAnsi="Arial Narrow"/>
          <w:b/>
          <w:color w:val="000000" w:themeColor="text1"/>
          <w:lang w:val="en-US"/>
        </w:rPr>
        <w:t xml:space="preserve">. </w:t>
      </w:r>
      <w:r w:rsidRPr="008C0B43">
        <w:rPr>
          <w:rFonts w:ascii="Arial Narrow" w:hAnsi="Arial Narrow"/>
        </w:rPr>
        <w:t>Employee Stock Option Plan (ESOP), adalah suatu rencana, melalui mana suatu penghargaan Opsi Saham perusahaan kepada karyawan berdasarkan pada kinerja mereka. Di bawah ESOP, karyawan memiliki hak untuk membeli saham perusahaan pada tanggal yang telah ditentukan pada harga yang telah ditentukan.</w:t>
      </w:r>
    </w:p>
    <w:p w:rsidR="008148C5" w:rsidRDefault="008148C5" w:rsidP="00F408F3">
      <w:pPr>
        <w:autoSpaceDE w:val="0"/>
        <w:autoSpaceDN w:val="0"/>
        <w:spacing w:after="0" w:line="240" w:lineRule="auto"/>
        <w:ind w:right="110" w:firstLine="567"/>
        <w:jc w:val="both"/>
        <w:rPr>
          <w:rFonts w:ascii="Arial Narrow" w:eastAsia="TimesNewRoman" w:hAnsi="Arial Narrow"/>
          <w:lang w:val="en-US"/>
        </w:rPr>
      </w:pPr>
      <w:r w:rsidRPr="008C0B43">
        <w:rPr>
          <w:rFonts w:ascii="Arial Narrow" w:eastAsia="TimesNewRoman,Bold" w:hAnsi="Arial Narrow"/>
          <w:b/>
        </w:rPr>
        <w:t xml:space="preserve">Kinerja </w:t>
      </w:r>
      <w:r w:rsidR="008D4901" w:rsidRPr="008C0B43">
        <w:rPr>
          <w:rFonts w:ascii="Arial Narrow" w:eastAsia="TimesNewRoman,Bold" w:hAnsi="Arial Narrow"/>
          <w:b/>
          <w:lang w:val="en-US"/>
        </w:rPr>
        <w:t>Perusahaan</w:t>
      </w:r>
      <w:r w:rsidR="008C0B43">
        <w:rPr>
          <w:rFonts w:ascii="Arial Narrow" w:eastAsia="TimesNewRoman,Bold" w:hAnsi="Arial Narrow"/>
          <w:b/>
          <w:lang w:val="en-US"/>
        </w:rPr>
        <w:t xml:space="preserve">. </w:t>
      </w:r>
      <w:r w:rsidRPr="008C0B43">
        <w:rPr>
          <w:rFonts w:ascii="Arial Narrow" w:eastAsia="TimesNewRoman" w:hAnsi="Arial Narrow"/>
        </w:rPr>
        <w:t>Kinerja perusahaan (</w:t>
      </w:r>
      <w:r w:rsidRPr="008C0B43">
        <w:rPr>
          <w:rFonts w:ascii="Arial Narrow" w:eastAsia="TimesNewRoman,Italic" w:hAnsi="Arial Narrow"/>
          <w:i/>
        </w:rPr>
        <w:t>firm performance</w:t>
      </w:r>
      <w:r w:rsidRPr="008C0B43">
        <w:rPr>
          <w:rFonts w:ascii="Arial Narrow" w:eastAsia="TimesNewRoman" w:hAnsi="Arial Narrow"/>
        </w:rPr>
        <w:t>) mengacu pada hasil akhir dari suatu proses kegiatan operasi perusahaan selama satu periode tertentu,</w:t>
      </w:r>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biasanya</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satu</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tahun</w:t>
      </w:r>
      <w:proofErr w:type="spellEnd"/>
      <w:r w:rsidRPr="008C0B43">
        <w:rPr>
          <w:rFonts w:ascii="Arial Narrow" w:eastAsia="TimesNewRoman" w:hAnsi="Arial Narrow"/>
          <w:lang w:val="en-US"/>
        </w:rPr>
        <w:t>.</w:t>
      </w:r>
      <w:r w:rsidR="00E3507E" w:rsidRPr="008C0B43">
        <w:rPr>
          <w:rFonts w:ascii="Arial Narrow" w:eastAsia="TimesNewRoman" w:hAnsi="Arial Narrow"/>
          <w:lang w:val="en-US"/>
        </w:rPr>
        <w:t xml:space="preserve"> </w:t>
      </w:r>
      <w:r w:rsidRPr="008C0B43">
        <w:rPr>
          <w:rFonts w:ascii="Arial Narrow" w:eastAsia="TimesNewRoman" w:hAnsi="Arial Narrow"/>
        </w:rPr>
        <w:t xml:space="preserve">Kinerja perusahaan dihasilkan dari suatu evaluasi terhadap implementasi kebijakan perusahaan. Pengukuran kinerja perusahaan dapat dilakukan dengan menggunakan berbagai indikator, antara lain, </w:t>
      </w:r>
      <w:r w:rsidRPr="008C0B43">
        <w:rPr>
          <w:rFonts w:ascii="Arial Narrow" w:eastAsia="TimesNewRoman,Italic" w:hAnsi="Arial Narrow"/>
          <w:i/>
        </w:rPr>
        <w:t xml:space="preserve">ROA, ROE, EPS, PER, </w:t>
      </w:r>
      <w:r w:rsidRPr="008C0B43">
        <w:rPr>
          <w:rFonts w:ascii="Arial Narrow" w:eastAsia="TimesNewRoman" w:hAnsi="Arial Narrow"/>
        </w:rPr>
        <w:t xml:space="preserve">dan masih banyak lagi lainnya. </w:t>
      </w:r>
    </w:p>
    <w:p w:rsidR="008C0B43" w:rsidRPr="008C0B43" w:rsidRDefault="008C0B43" w:rsidP="00F408F3">
      <w:pPr>
        <w:autoSpaceDE w:val="0"/>
        <w:autoSpaceDN w:val="0"/>
        <w:spacing w:after="0" w:line="240" w:lineRule="auto"/>
        <w:ind w:right="110" w:firstLine="567"/>
        <w:jc w:val="both"/>
        <w:rPr>
          <w:rFonts w:ascii="Arial Narrow" w:eastAsia="TimesNewRoman" w:hAnsi="Arial Narrow"/>
          <w:lang w:val="en-US"/>
        </w:rPr>
      </w:pPr>
    </w:p>
    <w:p w:rsidR="00CA2777" w:rsidRPr="008C0B43" w:rsidRDefault="00163339" w:rsidP="00F408F3">
      <w:pPr>
        <w:autoSpaceDE w:val="0"/>
        <w:autoSpaceDN w:val="0"/>
        <w:adjustRightInd w:val="0"/>
        <w:spacing w:after="0" w:line="240" w:lineRule="auto"/>
        <w:ind w:right="110"/>
        <w:jc w:val="both"/>
        <w:rPr>
          <w:rFonts w:ascii="Arial Narrow" w:hAnsi="Arial Narrow"/>
          <w:b/>
          <w:iCs/>
        </w:rPr>
      </w:pPr>
      <w:r w:rsidRPr="008C0B43">
        <w:rPr>
          <w:rFonts w:ascii="Arial Narrow" w:hAnsi="Arial Narrow"/>
          <w:b/>
        </w:rPr>
        <w:t>Pengembangan Hipotesis</w:t>
      </w:r>
    </w:p>
    <w:p w:rsidR="002D44D3" w:rsidRPr="008C0B43" w:rsidRDefault="008D4901" w:rsidP="00F408F3">
      <w:pPr>
        <w:autoSpaceDE w:val="0"/>
        <w:autoSpaceDN w:val="0"/>
        <w:adjustRightInd w:val="0"/>
        <w:spacing w:after="0" w:line="240" w:lineRule="auto"/>
        <w:ind w:right="110"/>
        <w:jc w:val="both"/>
        <w:rPr>
          <w:rFonts w:ascii="Arial Narrow" w:hAnsi="Arial Narrow"/>
          <w:b/>
          <w:iCs/>
          <w:lang w:val="en-US"/>
        </w:rPr>
      </w:pPr>
      <w:r w:rsidRPr="008C0B43">
        <w:rPr>
          <w:rFonts w:ascii="Arial Narrow" w:hAnsi="Arial Narrow"/>
          <w:b/>
          <w:lang w:val="en-US"/>
        </w:rPr>
        <w:t>P</w:t>
      </w:r>
      <w:r w:rsidR="00163339" w:rsidRPr="008C0B43">
        <w:rPr>
          <w:rFonts w:ascii="Arial Narrow" w:hAnsi="Arial Narrow"/>
          <w:b/>
        </w:rPr>
        <w:t xml:space="preserve">engaruh restrukturisasi hutang </w:t>
      </w:r>
      <w:r w:rsidR="00CA2777" w:rsidRPr="008C0B43">
        <w:rPr>
          <w:rFonts w:ascii="Arial Narrow" w:hAnsi="Arial Narrow"/>
          <w:b/>
        </w:rPr>
        <w:t xml:space="preserve">terhadap kinerja </w:t>
      </w:r>
      <w:r w:rsidR="00163339" w:rsidRPr="008C0B43">
        <w:rPr>
          <w:rFonts w:ascii="Arial Narrow" w:hAnsi="Arial Narrow"/>
          <w:b/>
        </w:rPr>
        <w:t xml:space="preserve">perusahaan grup </w:t>
      </w:r>
      <w:proofErr w:type="spellStart"/>
      <w:r w:rsidR="00982322" w:rsidRPr="008C0B43">
        <w:rPr>
          <w:rFonts w:ascii="Arial Narrow" w:hAnsi="Arial Narrow"/>
          <w:b/>
          <w:lang w:val="en-US"/>
        </w:rPr>
        <w:t>dan</w:t>
      </w:r>
      <w:proofErr w:type="spellEnd"/>
      <w:r w:rsidR="00982322" w:rsidRPr="008C0B43">
        <w:rPr>
          <w:rFonts w:ascii="Arial Narrow" w:hAnsi="Arial Narrow"/>
          <w:b/>
          <w:lang w:val="en-US"/>
        </w:rPr>
        <w:t xml:space="preserve"> </w:t>
      </w:r>
      <w:r w:rsidR="00A5197C" w:rsidRPr="008C0B43">
        <w:rPr>
          <w:rFonts w:ascii="Arial Narrow" w:hAnsi="Arial Narrow"/>
          <w:b/>
          <w:lang w:val="en-US"/>
        </w:rPr>
        <w:t>non-</w:t>
      </w:r>
      <w:r w:rsidR="00163339" w:rsidRPr="008C0B43">
        <w:rPr>
          <w:rFonts w:ascii="Arial Narrow" w:hAnsi="Arial Narrow"/>
          <w:b/>
        </w:rPr>
        <w:t xml:space="preserve">grup </w:t>
      </w:r>
    </w:p>
    <w:p w:rsidR="002D44D3" w:rsidRPr="008C0B43" w:rsidRDefault="002D44D3" w:rsidP="00F408F3">
      <w:pPr>
        <w:spacing w:after="0" w:line="240" w:lineRule="auto"/>
        <w:ind w:right="110" w:firstLine="567"/>
        <w:jc w:val="both"/>
        <w:rPr>
          <w:rFonts w:ascii="Arial Narrow" w:hAnsi="Arial Narrow"/>
        </w:rPr>
      </w:pPr>
      <w:r w:rsidRPr="008C0B43">
        <w:rPr>
          <w:rFonts w:ascii="Arial Narrow" w:hAnsi="Arial Narrow"/>
        </w:rPr>
        <w:t xml:space="preserve">Perusahaan yang bermasalah dengan hutangnya akan menjadi bangkrut lebih cepat daripada perusahaan yang tidak atau sedikit memiliki hutang. Perusahaan agar  terhindar dari status default atau bahkan bangkrut, maka perusahaan perlu melakukan restrukturisasi hutang. </w:t>
      </w:r>
      <w:proofErr w:type="spellStart"/>
      <w:r w:rsidR="009B40D6" w:rsidRPr="008C0B43">
        <w:rPr>
          <w:rFonts w:ascii="Arial Narrow" w:hAnsi="Arial Narrow"/>
          <w:lang w:val="en-US"/>
        </w:rPr>
        <w:t>Dapat</w:t>
      </w:r>
      <w:proofErr w:type="spellEnd"/>
      <w:r w:rsidR="009B40D6" w:rsidRPr="008C0B43">
        <w:rPr>
          <w:rFonts w:ascii="Arial Narrow" w:hAnsi="Arial Narrow"/>
          <w:lang w:val="en-US"/>
        </w:rPr>
        <w:t xml:space="preserve"> b</w:t>
      </w:r>
      <w:r w:rsidRPr="008C0B43">
        <w:rPr>
          <w:rFonts w:ascii="Arial Narrow" w:hAnsi="Arial Narrow"/>
          <w:shd w:val="clear" w:color="auto" w:fill="FFFFFF"/>
        </w:rPr>
        <w:t xml:space="preserve">erupa </w:t>
      </w:r>
      <w:r w:rsidRPr="008C0B43">
        <w:rPr>
          <w:rFonts w:ascii="Arial Narrow" w:hAnsi="Arial Narrow"/>
          <w:i/>
          <w:shd w:val="clear" w:color="auto" w:fill="FFFFFF"/>
        </w:rPr>
        <w:t>rescheduling</w:t>
      </w:r>
      <w:r w:rsidRPr="008C0B43">
        <w:rPr>
          <w:rFonts w:ascii="Arial Narrow" w:hAnsi="Arial Narrow"/>
          <w:shd w:val="clear" w:color="auto" w:fill="FFFFFF"/>
        </w:rPr>
        <w:t xml:space="preserve">, </w:t>
      </w:r>
      <w:r w:rsidRPr="008C0B43">
        <w:rPr>
          <w:rFonts w:ascii="Arial Narrow" w:hAnsi="Arial Narrow"/>
          <w:i/>
          <w:shd w:val="clear" w:color="auto" w:fill="FFFFFF"/>
        </w:rPr>
        <w:t>grace period</w:t>
      </w:r>
      <w:r w:rsidRPr="008C0B43">
        <w:rPr>
          <w:rFonts w:ascii="Arial Narrow" w:hAnsi="Arial Narrow"/>
          <w:shd w:val="clear" w:color="auto" w:fill="FFFFFF"/>
        </w:rPr>
        <w:t xml:space="preserve">, </w:t>
      </w:r>
      <w:r w:rsidRPr="008C0B43">
        <w:rPr>
          <w:rFonts w:ascii="Arial Narrow" w:hAnsi="Arial Narrow"/>
          <w:i/>
          <w:shd w:val="clear" w:color="auto" w:fill="FFFFFF"/>
        </w:rPr>
        <w:t>reconditioning</w:t>
      </w:r>
      <w:r w:rsidRPr="008C0B43">
        <w:rPr>
          <w:rFonts w:ascii="Arial Narrow" w:hAnsi="Arial Narrow"/>
          <w:shd w:val="clear" w:color="auto" w:fill="FFFFFF"/>
        </w:rPr>
        <w:t xml:space="preserve">, </w:t>
      </w:r>
      <w:r w:rsidRPr="008C0B43">
        <w:rPr>
          <w:rFonts w:ascii="Arial Narrow" w:hAnsi="Arial Narrow"/>
          <w:i/>
          <w:shd w:val="clear" w:color="auto" w:fill="FFFFFF"/>
        </w:rPr>
        <w:t>hair cut</w:t>
      </w:r>
      <w:r w:rsidRPr="008C0B43">
        <w:rPr>
          <w:rFonts w:ascii="Arial Narrow" w:hAnsi="Arial Narrow"/>
          <w:shd w:val="clear" w:color="auto" w:fill="FFFFFF"/>
        </w:rPr>
        <w:t xml:space="preserve">, </w:t>
      </w:r>
      <w:r w:rsidRPr="008C0B43">
        <w:rPr>
          <w:rFonts w:ascii="Arial Narrow" w:hAnsi="Arial Narrow"/>
          <w:i/>
          <w:shd w:val="clear" w:color="auto" w:fill="FFFFFF"/>
        </w:rPr>
        <w:t>debt for equity</w:t>
      </w:r>
      <w:r w:rsidRPr="008C0B43">
        <w:rPr>
          <w:rFonts w:ascii="Arial Narrow" w:hAnsi="Arial Narrow"/>
          <w:shd w:val="clear" w:color="auto" w:fill="FFFFFF"/>
        </w:rPr>
        <w:t xml:space="preserve"> </w:t>
      </w:r>
      <w:r w:rsidRPr="008C0B43">
        <w:rPr>
          <w:rFonts w:ascii="Arial Narrow" w:hAnsi="Arial Narrow"/>
          <w:i/>
          <w:shd w:val="clear" w:color="auto" w:fill="FFFFFF"/>
        </w:rPr>
        <w:t>conversion</w:t>
      </w:r>
      <w:r w:rsidRPr="008C0B43">
        <w:rPr>
          <w:rFonts w:ascii="Arial Narrow" w:hAnsi="Arial Narrow"/>
          <w:shd w:val="clear" w:color="auto" w:fill="FFFFFF"/>
        </w:rPr>
        <w:t xml:space="preserve">), </w:t>
      </w:r>
      <w:proofErr w:type="spellStart"/>
      <w:r w:rsidR="009B40D6" w:rsidRPr="008C0B43">
        <w:rPr>
          <w:rFonts w:ascii="Arial Narrow" w:hAnsi="Arial Narrow"/>
          <w:shd w:val="clear" w:color="auto" w:fill="FFFFFF"/>
          <w:lang w:val="en-US"/>
        </w:rPr>
        <w:t>dan</w:t>
      </w:r>
      <w:proofErr w:type="spellEnd"/>
      <w:r w:rsidR="009B40D6" w:rsidRPr="008C0B43">
        <w:rPr>
          <w:rFonts w:ascii="Arial Narrow" w:hAnsi="Arial Narrow"/>
          <w:shd w:val="clear" w:color="auto" w:fill="FFFFFF"/>
          <w:lang w:val="en-US"/>
        </w:rPr>
        <w:t xml:space="preserve"> </w:t>
      </w:r>
      <w:r w:rsidRPr="008C0B43">
        <w:rPr>
          <w:rFonts w:ascii="Arial Narrow" w:hAnsi="Arial Narrow"/>
          <w:i/>
          <w:shd w:val="clear" w:color="auto" w:fill="FFFFFF"/>
        </w:rPr>
        <w:t>debt to asset swap</w:t>
      </w:r>
      <w:r w:rsidRPr="008C0B43">
        <w:rPr>
          <w:rFonts w:ascii="Arial Narrow" w:hAnsi="Arial Narrow"/>
          <w:shd w:val="clear" w:color="auto" w:fill="FFFFFF"/>
        </w:rPr>
        <w:t xml:space="preserve"> </w:t>
      </w:r>
      <w:proofErr w:type="gramStart"/>
      <w:r w:rsidRPr="008C0B43">
        <w:rPr>
          <w:rFonts w:ascii="Arial Narrow" w:hAnsi="Arial Narrow"/>
          <w:shd w:val="clear" w:color="auto" w:fill="FFFFFF"/>
        </w:rPr>
        <w:t xml:space="preserve">dengan </w:t>
      </w:r>
      <w:r w:rsidRPr="008C0B43">
        <w:rPr>
          <w:rFonts w:ascii="Arial Narrow" w:hAnsi="Arial Narrow"/>
        </w:rPr>
        <w:t xml:space="preserve"> tujuan</w:t>
      </w:r>
      <w:proofErr w:type="gramEnd"/>
      <w:r w:rsidRPr="008C0B43">
        <w:rPr>
          <w:rFonts w:ascii="Arial Narrow" w:hAnsi="Arial Narrow"/>
        </w:rPr>
        <w:t xml:space="preserve"> untuk meningkatkan atau memulihkan likuiditas sehingga dapat melanjutkan operasional perusahaan dan mampu meningkatkan kinerja perusahaan. </w:t>
      </w:r>
    </w:p>
    <w:p w:rsidR="002D44D3" w:rsidRPr="008C0B43" w:rsidRDefault="002D44D3" w:rsidP="00F408F3">
      <w:pPr>
        <w:spacing w:after="0" w:line="240" w:lineRule="auto"/>
        <w:ind w:right="110" w:firstLine="567"/>
        <w:jc w:val="both"/>
        <w:rPr>
          <w:rFonts w:ascii="Arial Narrow" w:hAnsi="Arial Narrow"/>
        </w:rPr>
      </w:pPr>
      <w:r w:rsidRPr="008C0B43">
        <w:rPr>
          <w:rFonts w:ascii="Arial Narrow" w:hAnsi="Arial Narrow"/>
        </w:rPr>
        <w:t xml:space="preserve">Beberapa penelitian tentang restrukturisasi utang dan dampaknya pada kinerja keuangan perusahaan yang telah dilakukan antara lain Gupta (2017), dan Inoue et al., (2010) menunjukkan hasil penelitian bahwa restrukturisasi utang tidak memiliki dampak signifikan pada profitabilitas perusahaan. Penelitian Khan (2012) </w:t>
      </w:r>
      <w:r w:rsidRPr="008C0B43">
        <w:rPr>
          <w:rFonts w:ascii="Arial Narrow" w:hAnsi="Arial Narrow"/>
        </w:rPr>
        <w:lastRenderedPageBreak/>
        <w:t>dan Saeed &amp; Gull et al (2013) bahwa total hutang berhubungan negatif dengan</w:t>
      </w:r>
      <w:r w:rsidRPr="008C0B43">
        <w:rPr>
          <w:rFonts w:ascii="Arial Narrow" w:hAnsi="Arial Narrow"/>
          <w:b/>
        </w:rPr>
        <w:t xml:space="preserve"> </w:t>
      </w:r>
      <w:r w:rsidRPr="008C0B43">
        <w:rPr>
          <w:rFonts w:ascii="Arial Narrow" w:hAnsi="Arial Narrow"/>
          <w:i/>
        </w:rPr>
        <w:t>return on asset</w:t>
      </w:r>
      <w:r w:rsidRPr="008C0B43">
        <w:rPr>
          <w:rFonts w:ascii="Arial Narrow" w:hAnsi="Arial Narrow"/>
        </w:rPr>
        <w:t xml:space="preserve">, Sedangkan penelitian penelitian Azman &amp; Muthalib (2004) dan Laitinen (2012) menunjukkan hasil peningkatan profitabilitas yang signifikan. Penelitian Rastogi &amp; Mazumdar (2016), dan penelitian Yulazri (2017) menunjukkan bahwa ternyata restrukturisasi utang berdampak pada penilaian investor perusahaan. </w:t>
      </w:r>
    </w:p>
    <w:p w:rsidR="002D44D3" w:rsidRPr="008C0B43" w:rsidRDefault="002D44D3" w:rsidP="00F408F3">
      <w:pPr>
        <w:autoSpaceDE w:val="0"/>
        <w:autoSpaceDN w:val="0"/>
        <w:adjustRightInd w:val="0"/>
        <w:spacing w:after="0" w:line="240" w:lineRule="auto"/>
        <w:ind w:right="110" w:firstLine="567"/>
        <w:jc w:val="both"/>
        <w:rPr>
          <w:rFonts w:ascii="Arial Narrow" w:hAnsi="Arial Narrow"/>
          <w:color w:val="00B050"/>
        </w:rPr>
      </w:pPr>
      <w:r w:rsidRPr="008C0B43">
        <w:rPr>
          <w:rFonts w:ascii="Arial Narrow" w:hAnsi="Arial Narrow"/>
        </w:rPr>
        <w:t>Perbedaan hasil penelitian diatas bisa jadi dipengaruhi oleh jenis perusahaan yang melakukan restrukturisasi hutang baik yang tergabung pada perusahaan grup maupun yang tidak tergabung dalam perusahaan grup (non-grup).</w:t>
      </w:r>
      <w:r w:rsidRPr="008C0B43">
        <w:rPr>
          <w:rFonts w:ascii="Arial Narrow" w:hAnsi="Arial Narrow"/>
          <w:color w:val="00B050"/>
        </w:rPr>
        <w:t xml:space="preserve"> </w:t>
      </w:r>
      <w:r w:rsidRPr="008C0B43">
        <w:rPr>
          <w:rFonts w:ascii="Arial Narrow" w:hAnsi="Arial Narrow"/>
        </w:rPr>
        <w:t xml:space="preserve">Tingkat keberhasilan restrukturisasi hutang terhadap kinerja perusahaan grup lebih kuat dari pada perusahaan non grup. Hal ini dikarenakan tindakan restrukturisasi hutang lebih mudah dilakukan pada perusahaan-perusahaan yang berafiliasi dalam satu grup bisnis dibandingkan dengan perusahaan tunggal, karena perusahaan grup memiliki kelebihan dibandingkan perusahaan non-grup. Perusahaan yang berada dalam grup afiliasi memperoleh keuntungan melalui </w:t>
      </w:r>
      <w:r w:rsidRPr="008C0B43">
        <w:rPr>
          <w:rFonts w:ascii="Arial Narrow" w:hAnsi="Arial Narrow"/>
          <w:i/>
        </w:rPr>
        <w:t>sharing intangible</w:t>
      </w:r>
      <w:r w:rsidRPr="008C0B43">
        <w:rPr>
          <w:rFonts w:ascii="Arial Narrow" w:hAnsi="Arial Narrow"/>
        </w:rPr>
        <w:t xml:space="preserve"> dan sumber finansial dengan anggota yang berada dalam grup tersebut (Chang dan Hong, 2000). Untuk itu kami merumuskan hipotesisnya sebagai berikut:</w:t>
      </w:r>
    </w:p>
    <w:p w:rsidR="00F179DD" w:rsidRPr="008C0B43" w:rsidRDefault="00F179DD" w:rsidP="00F408F3">
      <w:pPr>
        <w:spacing w:after="0" w:line="240" w:lineRule="auto"/>
        <w:ind w:right="110"/>
        <w:contextualSpacing/>
        <w:jc w:val="both"/>
        <w:rPr>
          <w:rStyle w:val="hps"/>
          <w:rFonts w:ascii="Arial Narrow" w:hAnsi="Arial Narrow"/>
          <w:lang w:val="en-US"/>
        </w:rPr>
      </w:pPr>
    </w:p>
    <w:p w:rsidR="00163339" w:rsidRPr="008C0B43" w:rsidRDefault="00163339" w:rsidP="00F408F3">
      <w:pPr>
        <w:spacing w:after="0" w:line="240" w:lineRule="auto"/>
        <w:ind w:right="110"/>
        <w:contextualSpacing/>
        <w:jc w:val="both"/>
        <w:rPr>
          <w:rFonts w:ascii="Arial Narrow" w:hAnsi="Arial Narrow"/>
        </w:rPr>
      </w:pPr>
      <w:r w:rsidRPr="008C0B43">
        <w:rPr>
          <w:rStyle w:val="hps"/>
          <w:rFonts w:ascii="Arial Narrow" w:hAnsi="Arial Narrow"/>
        </w:rPr>
        <w:t xml:space="preserve">H1 </w:t>
      </w:r>
      <w:r w:rsidRPr="008C0B43">
        <w:rPr>
          <w:rFonts w:ascii="Arial Narrow" w:hAnsi="Arial Narrow"/>
        </w:rPr>
        <w:t xml:space="preserve">: </w:t>
      </w:r>
      <w:r w:rsidR="008D4901" w:rsidRPr="008C0B43">
        <w:rPr>
          <w:rFonts w:ascii="Arial Narrow" w:hAnsi="Arial Narrow"/>
          <w:lang w:val="en-US"/>
        </w:rPr>
        <w:t>P</w:t>
      </w:r>
      <w:r w:rsidRPr="008C0B43">
        <w:rPr>
          <w:rFonts w:ascii="Arial Narrow" w:hAnsi="Arial Narrow"/>
          <w:color w:val="221E1F"/>
        </w:rPr>
        <w:t>engaruh restruktuktirisasi hutang terhadap kinerja</w:t>
      </w:r>
      <w:r w:rsidR="00924280" w:rsidRPr="008C0B43">
        <w:rPr>
          <w:rFonts w:ascii="Arial Narrow" w:hAnsi="Arial Narrow"/>
          <w:color w:val="221E1F"/>
          <w:lang w:val="en-US"/>
        </w:rPr>
        <w:t xml:space="preserve"> </w:t>
      </w:r>
      <w:r w:rsidRPr="008C0B43">
        <w:rPr>
          <w:rFonts w:ascii="Arial Narrow" w:hAnsi="Arial Narrow"/>
          <w:color w:val="221E1F"/>
        </w:rPr>
        <w:t xml:space="preserve">perusahaan grup </w:t>
      </w:r>
      <w:proofErr w:type="spellStart"/>
      <w:r w:rsidR="004C79ED" w:rsidRPr="008C0B43">
        <w:rPr>
          <w:rFonts w:ascii="Arial Narrow" w:hAnsi="Arial Narrow"/>
          <w:color w:val="221E1F"/>
          <w:lang w:val="en-US"/>
        </w:rPr>
        <w:t>lebih</w:t>
      </w:r>
      <w:proofErr w:type="spellEnd"/>
      <w:r w:rsidR="004C79ED" w:rsidRPr="008C0B43">
        <w:rPr>
          <w:rFonts w:ascii="Arial Narrow" w:hAnsi="Arial Narrow"/>
          <w:color w:val="221E1F"/>
          <w:lang w:val="en-US"/>
        </w:rPr>
        <w:t xml:space="preserve"> </w:t>
      </w:r>
      <w:proofErr w:type="spellStart"/>
      <w:r w:rsidR="004C79ED" w:rsidRPr="008C0B43">
        <w:rPr>
          <w:rFonts w:ascii="Arial Narrow" w:hAnsi="Arial Narrow"/>
          <w:color w:val="221E1F"/>
          <w:lang w:val="en-US"/>
        </w:rPr>
        <w:t>kuat</w:t>
      </w:r>
      <w:proofErr w:type="spellEnd"/>
      <w:r w:rsidR="004C79ED" w:rsidRPr="008C0B43">
        <w:rPr>
          <w:rFonts w:ascii="Arial Narrow" w:hAnsi="Arial Narrow"/>
          <w:color w:val="221E1F"/>
          <w:lang w:val="en-US"/>
        </w:rPr>
        <w:t xml:space="preserve"> </w:t>
      </w:r>
      <w:proofErr w:type="spellStart"/>
      <w:r w:rsidR="004C79ED" w:rsidRPr="008C0B43">
        <w:rPr>
          <w:rFonts w:ascii="Arial Narrow" w:hAnsi="Arial Narrow"/>
          <w:color w:val="221E1F"/>
          <w:lang w:val="en-US"/>
        </w:rPr>
        <w:t>daripada</w:t>
      </w:r>
      <w:proofErr w:type="spellEnd"/>
      <w:r w:rsidR="004C79ED" w:rsidRPr="008C0B43">
        <w:rPr>
          <w:rFonts w:ascii="Arial Narrow" w:hAnsi="Arial Narrow"/>
          <w:color w:val="221E1F"/>
          <w:lang w:val="en-US"/>
        </w:rPr>
        <w:t xml:space="preserve"> </w:t>
      </w:r>
      <w:r w:rsidRPr="008C0B43">
        <w:rPr>
          <w:rFonts w:ascii="Arial Narrow" w:hAnsi="Arial Narrow"/>
          <w:color w:val="221E1F"/>
        </w:rPr>
        <w:t>non grup.</w:t>
      </w:r>
    </w:p>
    <w:p w:rsidR="00F179DD" w:rsidRPr="008C0B43" w:rsidRDefault="00F179DD" w:rsidP="00F408F3">
      <w:pPr>
        <w:spacing w:after="0" w:line="240" w:lineRule="auto"/>
        <w:ind w:right="110"/>
        <w:jc w:val="both"/>
        <w:rPr>
          <w:rFonts w:ascii="Arial Narrow" w:hAnsi="Arial Narrow"/>
          <w:b/>
          <w:sz w:val="24"/>
          <w:szCs w:val="24"/>
          <w:lang w:val="en-US"/>
        </w:rPr>
      </w:pPr>
    </w:p>
    <w:p w:rsidR="00F179DD" w:rsidRPr="008C0B43" w:rsidRDefault="004C79ED" w:rsidP="00F408F3">
      <w:pPr>
        <w:spacing w:after="0" w:line="240" w:lineRule="auto"/>
        <w:ind w:right="110"/>
        <w:jc w:val="both"/>
        <w:rPr>
          <w:rFonts w:ascii="Arial Narrow" w:hAnsi="Arial Narrow"/>
          <w:b/>
          <w:lang w:val="en-US"/>
        </w:rPr>
      </w:pPr>
      <w:proofErr w:type="spellStart"/>
      <w:r w:rsidRPr="008C0B43">
        <w:rPr>
          <w:rFonts w:ascii="Arial Narrow" w:hAnsi="Arial Narrow"/>
          <w:b/>
          <w:lang w:val="en-US"/>
        </w:rPr>
        <w:t>P</w:t>
      </w:r>
      <w:r w:rsidR="00924280" w:rsidRPr="008C0B43">
        <w:rPr>
          <w:rFonts w:ascii="Arial Narrow" w:hAnsi="Arial Narrow"/>
          <w:b/>
          <w:lang w:val="en-US"/>
        </w:rPr>
        <w:t>engaruh</w:t>
      </w:r>
      <w:proofErr w:type="spellEnd"/>
      <w:r w:rsidR="00924280" w:rsidRPr="008C0B43">
        <w:rPr>
          <w:rFonts w:ascii="Arial Narrow" w:hAnsi="Arial Narrow"/>
          <w:b/>
          <w:lang w:val="en-US"/>
        </w:rPr>
        <w:t xml:space="preserve"> </w:t>
      </w:r>
      <w:r w:rsidRPr="008C0B43">
        <w:rPr>
          <w:rStyle w:val="hps"/>
          <w:rFonts w:ascii="Arial Narrow" w:hAnsi="Arial Narrow"/>
          <w:b/>
        </w:rPr>
        <w:t>Righ Issue</w:t>
      </w:r>
      <w:r w:rsidR="00163339" w:rsidRPr="008C0B43">
        <w:rPr>
          <w:rFonts w:ascii="Arial Narrow" w:hAnsi="Arial Narrow"/>
          <w:b/>
        </w:rPr>
        <w:t xml:space="preserve"> pada </w:t>
      </w:r>
      <w:proofErr w:type="spellStart"/>
      <w:r w:rsidR="00924280" w:rsidRPr="008C0B43">
        <w:rPr>
          <w:rFonts w:ascii="Arial Narrow" w:hAnsi="Arial Narrow"/>
          <w:b/>
          <w:lang w:val="en-US"/>
        </w:rPr>
        <w:t>kinerja</w:t>
      </w:r>
      <w:proofErr w:type="spellEnd"/>
      <w:r w:rsidR="00924280" w:rsidRPr="008C0B43">
        <w:rPr>
          <w:rFonts w:ascii="Arial Narrow" w:hAnsi="Arial Narrow"/>
          <w:b/>
          <w:lang w:val="en-US"/>
        </w:rPr>
        <w:t xml:space="preserve"> </w:t>
      </w:r>
      <w:r w:rsidR="00163339" w:rsidRPr="008C0B43">
        <w:rPr>
          <w:rFonts w:ascii="Arial Narrow" w:hAnsi="Arial Narrow"/>
          <w:b/>
        </w:rPr>
        <w:t>perusahaan gr</w:t>
      </w:r>
      <w:r w:rsidRPr="008C0B43">
        <w:rPr>
          <w:rFonts w:ascii="Arial Narrow" w:hAnsi="Arial Narrow"/>
          <w:b/>
        </w:rPr>
        <w:t>up d</w:t>
      </w:r>
      <w:r w:rsidRPr="008C0B43">
        <w:rPr>
          <w:rFonts w:ascii="Arial Narrow" w:hAnsi="Arial Narrow"/>
          <w:b/>
          <w:lang w:val="en-US"/>
        </w:rPr>
        <w:t>an</w:t>
      </w:r>
      <w:r w:rsidR="00163339" w:rsidRPr="008C0B43">
        <w:rPr>
          <w:rFonts w:ascii="Arial Narrow" w:hAnsi="Arial Narrow"/>
          <w:b/>
        </w:rPr>
        <w:t xml:space="preserve"> non grup</w:t>
      </w:r>
    </w:p>
    <w:p w:rsidR="008462B4" w:rsidRPr="008C0B43" w:rsidRDefault="008462B4" w:rsidP="00F408F3">
      <w:pPr>
        <w:spacing w:after="0" w:line="240" w:lineRule="auto"/>
        <w:ind w:right="110" w:firstLine="567"/>
        <w:jc w:val="both"/>
        <w:rPr>
          <w:rFonts w:ascii="Arial Narrow" w:hAnsi="Arial Narrow"/>
          <w:b/>
        </w:rPr>
      </w:pPr>
      <w:r w:rsidRPr="008C0B43">
        <w:rPr>
          <w:rFonts w:ascii="Arial Narrow" w:hAnsi="Arial Narrow"/>
        </w:rPr>
        <w:t>Penerbitan saham baru (</w:t>
      </w:r>
      <w:r w:rsidRPr="008C0B43">
        <w:rPr>
          <w:rFonts w:ascii="Arial Narrow" w:hAnsi="Arial Narrow"/>
          <w:i/>
        </w:rPr>
        <w:t>Righ Issue</w:t>
      </w:r>
      <w:r w:rsidRPr="008C0B43">
        <w:rPr>
          <w:rFonts w:ascii="Arial Narrow" w:hAnsi="Arial Narrow"/>
        </w:rPr>
        <w:t>) untuk menambah kas yang merupakan salah satu cara untuk mengatasi masalah pembiayaan dalam kesulitan keuangan. Dengan demikian, dapat diduga bahwa perusahaan yang menerima ekuitas kemungkinan akan menunjukkan kinerja yang lebih baik.</w:t>
      </w:r>
    </w:p>
    <w:p w:rsidR="008462B4" w:rsidRPr="008C0B43" w:rsidRDefault="008462B4" w:rsidP="00F408F3">
      <w:pPr>
        <w:spacing w:after="0" w:line="240" w:lineRule="auto"/>
        <w:ind w:right="110" w:firstLine="567"/>
        <w:contextualSpacing/>
        <w:jc w:val="both"/>
        <w:rPr>
          <w:rFonts w:ascii="Arial Narrow" w:hAnsi="Arial Narrow"/>
        </w:rPr>
      </w:pPr>
      <w:r w:rsidRPr="008C0B43">
        <w:rPr>
          <w:rFonts w:ascii="Arial Narrow" w:hAnsi="Arial Narrow"/>
        </w:rPr>
        <w:t xml:space="preserve">Bukti empiris yang mendukung hubungan positif  pada penelitian Sakwa (2013) </w:t>
      </w:r>
      <w:proofErr w:type="spellStart"/>
      <w:r w:rsidRPr="008C0B43">
        <w:rPr>
          <w:rFonts w:ascii="Arial Narrow" w:hAnsi="Arial Narrow"/>
          <w:lang w:val="en-US"/>
        </w:rPr>
        <w:t>bahwa</w:t>
      </w:r>
      <w:proofErr w:type="spellEnd"/>
      <w:r w:rsidRPr="008C0B43">
        <w:rPr>
          <w:rFonts w:ascii="Arial Narrow" w:hAnsi="Arial Narrow"/>
          <w:lang w:val="en-US"/>
        </w:rPr>
        <w:t xml:space="preserve"> </w:t>
      </w:r>
      <w:r w:rsidRPr="008C0B43">
        <w:rPr>
          <w:rFonts w:ascii="Arial Narrow" w:hAnsi="Arial Narrow"/>
        </w:rPr>
        <w:t xml:space="preserve">pengaruh pengumuman righ issue pada stock return perusahaan. Hasil penelitian menunjukkan bahwa stock return bereaksi positif terhadap pengumuman righ issue. Menurut Hotchkiss dan Mooradian (1997) bahwa kehadiran investor memiliki dampak positif pada kinerja pasca restrukturisasi bagi perusahaan yang “bermasalah” secara finansial. Sedangkan bukti empiris yang bertentangan adalah penelitian Suresha dan Gajendra (2012) melakukan studi tentang reaksi pasar terhadap pengumuman righ issue, bereaksi negatif terhadap pengumuman righ issue. Bashir (2013) menyelidiki reaksi pasar terhadap pengumuman righ issue dengan menggunakan sebuah metodologi event study. Studi ini fokus pada kinerja di Bursa Karachi Exchange (KSE) dari 2008 hingga 2011. Studi ini menyimpulkan bahwa reaksi Pasar Saham Karachi mengindikasikan bahwa Pengumuman righ issue tidak mempengaruhi kinerja yaitu tidak ada maksimalisasi kekayaan bagi investor. Sedangkan Eichner (2010) dan Sudarsanam dan Lai (2001) menemukan hubungan hanya tidak signifikan. </w:t>
      </w:r>
    </w:p>
    <w:p w:rsidR="008C0B43" w:rsidRDefault="008462B4" w:rsidP="00F408F3">
      <w:pPr>
        <w:spacing w:line="240" w:lineRule="auto"/>
        <w:ind w:right="110" w:firstLine="567"/>
        <w:jc w:val="both"/>
        <w:rPr>
          <w:rFonts w:ascii="Arial Narrow" w:hAnsi="Arial Narrow"/>
          <w:lang w:val="en-US"/>
        </w:rPr>
      </w:pPr>
      <w:r w:rsidRPr="008C0B43">
        <w:rPr>
          <w:rFonts w:ascii="Arial Narrow" w:hAnsi="Arial Narrow"/>
        </w:rPr>
        <w:t>Penerbitan right issue berdampak terhadap kinerja perusahaan grup lebih kuat dari pada perusahaan non grup. Hal ini dikarenakan</w:t>
      </w:r>
      <w:r w:rsidRPr="008C0B43">
        <w:rPr>
          <w:rFonts w:ascii="Arial Narrow" w:hAnsi="Arial Narrow"/>
          <w:b/>
        </w:rPr>
        <w:t xml:space="preserve"> </w:t>
      </w:r>
      <w:r w:rsidRPr="008C0B43">
        <w:rPr>
          <w:rFonts w:ascii="Arial Narrow" w:hAnsi="Arial Narrow"/>
        </w:rPr>
        <w:t>dengan penerbitan r</w:t>
      </w:r>
      <w:r w:rsidRPr="008C0B43">
        <w:rPr>
          <w:rFonts w:ascii="Arial Narrow" w:hAnsi="Arial Narrow"/>
          <w:i/>
        </w:rPr>
        <w:t>igh issue</w:t>
      </w:r>
      <w:r w:rsidRPr="008C0B43">
        <w:rPr>
          <w:rFonts w:ascii="Arial Narrow" w:hAnsi="Arial Narrow"/>
        </w:rPr>
        <w:t xml:space="preserve"> bagi perusahaan yang berada dalam grup afiliasi memperoleh keuntungan dengan meningkatnya ekuitas perusahaan yang diperoleh dari anggota yang berada dalam grup tersebut. Dengan tambahan dana dari pemodal yang bergabung dalam grup digunakan untuk kepentingan ekspansi, restrukturisasi, dan lainnya dengan pemanfaatan hasil </w:t>
      </w:r>
      <w:r w:rsidRPr="008C0B43">
        <w:rPr>
          <w:rFonts w:ascii="Arial Narrow" w:hAnsi="Arial Narrow"/>
          <w:i/>
        </w:rPr>
        <w:t>right issue</w:t>
      </w:r>
      <w:r w:rsidRPr="008C0B43">
        <w:rPr>
          <w:rFonts w:ascii="Arial Narrow" w:hAnsi="Arial Narrow"/>
        </w:rPr>
        <w:t xml:space="preserve"> yang benar akan meningkatkan kinerja perusahaan. Singkatnya, hipotesis dapat dirumuskan sebagai berikut:</w:t>
      </w:r>
    </w:p>
    <w:p w:rsidR="00163339" w:rsidRPr="008C0B43" w:rsidRDefault="00163339" w:rsidP="00F408F3">
      <w:pPr>
        <w:spacing w:line="240" w:lineRule="auto"/>
        <w:ind w:right="110" w:firstLine="567"/>
        <w:jc w:val="both"/>
        <w:rPr>
          <w:rStyle w:val="hps"/>
          <w:rFonts w:ascii="Arial Narrow" w:hAnsi="Arial Narrow"/>
          <w:lang w:val="en-US"/>
        </w:rPr>
      </w:pPr>
      <w:r w:rsidRPr="008C0B43">
        <w:rPr>
          <w:rStyle w:val="hps"/>
          <w:rFonts w:ascii="Arial Narrow" w:hAnsi="Arial Narrow"/>
        </w:rPr>
        <w:t>H2</w:t>
      </w:r>
      <w:r w:rsidRPr="008C0B43">
        <w:rPr>
          <w:rFonts w:ascii="Arial Narrow" w:hAnsi="Arial Narrow"/>
        </w:rPr>
        <w:t xml:space="preserve">: </w:t>
      </w:r>
      <w:proofErr w:type="spellStart"/>
      <w:r w:rsidR="009B40D6" w:rsidRPr="008C0B43">
        <w:rPr>
          <w:rFonts w:ascii="Arial Narrow" w:hAnsi="Arial Narrow"/>
          <w:lang w:val="en-US"/>
        </w:rPr>
        <w:t>Pengaruh</w:t>
      </w:r>
      <w:proofErr w:type="spellEnd"/>
      <w:r w:rsidR="009B40D6" w:rsidRPr="008C0B43">
        <w:rPr>
          <w:rFonts w:ascii="Arial Narrow" w:hAnsi="Arial Narrow"/>
          <w:lang w:val="en-US"/>
        </w:rPr>
        <w:t xml:space="preserve"> </w:t>
      </w:r>
      <w:r w:rsidR="00924280" w:rsidRPr="008C0B43">
        <w:rPr>
          <w:rStyle w:val="hps"/>
          <w:rFonts w:ascii="Arial Narrow" w:hAnsi="Arial Narrow"/>
        </w:rPr>
        <w:t xml:space="preserve">right issue terhadap kinerja </w:t>
      </w:r>
      <w:r w:rsidRPr="008C0B43">
        <w:rPr>
          <w:rStyle w:val="hps"/>
          <w:rFonts w:ascii="Arial Narrow" w:hAnsi="Arial Narrow"/>
        </w:rPr>
        <w:t>perusahaan grup</w:t>
      </w:r>
      <w:r w:rsidR="00924280" w:rsidRPr="008C0B43">
        <w:rPr>
          <w:rStyle w:val="hps"/>
          <w:rFonts w:ascii="Arial Narrow" w:hAnsi="Arial Narrow"/>
          <w:lang w:val="en-US"/>
        </w:rPr>
        <w:t xml:space="preserve"> </w:t>
      </w:r>
      <w:proofErr w:type="spellStart"/>
      <w:r w:rsidR="009B40D6" w:rsidRPr="008C0B43">
        <w:rPr>
          <w:rStyle w:val="hps"/>
          <w:rFonts w:ascii="Arial Narrow" w:hAnsi="Arial Narrow"/>
          <w:lang w:val="en-US"/>
        </w:rPr>
        <w:t>lebih</w:t>
      </w:r>
      <w:proofErr w:type="spellEnd"/>
      <w:r w:rsidR="009B40D6" w:rsidRPr="008C0B43">
        <w:rPr>
          <w:rStyle w:val="hps"/>
          <w:rFonts w:ascii="Arial Narrow" w:hAnsi="Arial Narrow"/>
          <w:lang w:val="en-US"/>
        </w:rPr>
        <w:t xml:space="preserve"> </w:t>
      </w:r>
      <w:proofErr w:type="spellStart"/>
      <w:r w:rsidR="009B40D6" w:rsidRPr="008C0B43">
        <w:rPr>
          <w:rStyle w:val="hps"/>
          <w:rFonts w:ascii="Arial Narrow" w:hAnsi="Arial Narrow"/>
          <w:lang w:val="en-US"/>
        </w:rPr>
        <w:t>kuat</w:t>
      </w:r>
      <w:proofErr w:type="spellEnd"/>
      <w:r w:rsidR="009B40D6" w:rsidRPr="008C0B43">
        <w:rPr>
          <w:rStyle w:val="hps"/>
          <w:rFonts w:ascii="Arial Narrow" w:hAnsi="Arial Narrow"/>
          <w:lang w:val="en-US"/>
        </w:rPr>
        <w:t xml:space="preserve"> </w:t>
      </w:r>
      <w:proofErr w:type="spellStart"/>
      <w:r w:rsidR="009B40D6" w:rsidRPr="008C0B43">
        <w:rPr>
          <w:rStyle w:val="hps"/>
          <w:rFonts w:ascii="Arial Narrow" w:hAnsi="Arial Narrow"/>
          <w:lang w:val="en-US"/>
        </w:rPr>
        <w:t>daripada</w:t>
      </w:r>
      <w:proofErr w:type="spellEnd"/>
      <w:r w:rsidR="009B40D6" w:rsidRPr="008C0B43">
        <w:rPr>
          <w:rStyle w:val="hps"/>
          <w:rFonts w:ascii="Arial Narrow" w:hAnsi="Arial Narrow"/>
          <w:lang w:val="en-US"/>
        </w:rPr>
        <w:t xml:space="preserve"> </w:t>
      </w:r>
      <w:r w:rsidRPr="008C0B43">
        <w:rPr>
          <w:rStyle w:val="hps"/>
          <w:rFonts w:ascii="Arial Narrow" w:hAnsi="Arial Narrow"/>
        </w:rPr>
        <w:t>non grup</w:t>
      </w:r>
    </w:p>
    <w:p w:rsidR="00267863" w:rsidRPr="008C0B43" w:rsidRDefault="008148C5" w:rsidP="00F408F3">
      <w:pPr>
        <w:autoSpaceDE w:val="0"/>
        <w:autoSpaceDN w:val="0"/>
        <w:spacing w:after="0" w:line="360" w:lineRule="auto"/>
        <w:ind w:right="110"/>
        <w:jc w:val="both"/>
        <w:rPr>
          <w:rFonts w:ascii="Arial Narrow" w:eastAsia="TimesNewRoman,Bold" w:hAnsi="Arial Narrow"/>
          <w:b/>
          <w:sz w:val="24"/>
          <w:szCs w:val="24"/>
        </w:rPr>
      </w:pPr>
      <w:r w:rsidRPr="008C0B43">
        <w:rPr>
          <w:rFonts w:ascii="Arial Narrow" w:eastAsia="TimesNewRoman,Bold" w:hAnsi="Arial Narrow"/>
          <w:b/>
          <w:sz w:val="24"/>
          <w:szCs w:val="24"/>
        </w:rPr>
        <w:tab/>
      </w:r>
      <w:r w:rsidRPr="008C0B43">
        <w:rPr>
          <w:rFonts w:ascii="Arial Narrow" w:eastAsia="TimesNewRoman,Bold" w:hAnsi="Arial Narrow"/>
          <w:b/>
          <w:sz w:val="24"/>
          <w:szCs w:val="24"/>
        </w:rPr>
        <w:tab/>
      </w:r>
      <w:r w:rsidRPr="008C0B43">
        <w:rPr>
          <w:rFonts w:ascii="Arial Narrow" w:eastAsia="TimesNewRoman,Bold" w:hAnsi="Arial Narrow"/>
          <w:b/>
          <w:sz w:val="24"/>
          <w:szCs w:val="24"/>
        </w:rPr>
        <w:tab/>
      </w:r>
      <w:r w:rsidRPr="008C0B43">
        <w:rPr>
          <w:rFonts w:ascii="Arial Narrow" w:eastAsia="TimesNewRoman,Bold" w:hAnsi="Arial Narrow"/>
          <w:b/>
          <w:sz w:val="24"/>
          <w:szCs w:val="24"/>
        </w:rPr>
        <w:tab/>
      </w:r>
      <w:r w:rsidRPr="008C0B43">
        <w:rPr>
          <w:rFonts w:ascii="Arial Narrow" w:eastAsia="TimesNewRoman,Bold" w:hAnsi="Arial Narrow"/>
          <w:b/>
          <w:sz w:val="24"/>
          <w:szCs w:val="24"/>
        </w:rPr>
        <w:tab/>
      </w:r>
      <w:r w:rsidRPr="008C0B43">
        <w:rPr>
          <w:rFonts w:ascii="Arial Narrow" w:eastAsia="TimesNewRoman,Bold" w:hAnsi="Arial Narrow"/>
          <w:b/>
          <w:sz w:val="24"/>
          <w:szCs w:val="24"/>
        </w:rPr>
        <w:tab/>
      </w:r>
    </w:p>
    <w:p w:rsidR="008148C5" w:rsidRDefault="008148C5" w:rsidP="00F408F3">
      <w:pPr>
        <w:autoSpaceDE w:val="0"/>
        <w:autoSpaceDN w:val="0"/>
        <w:spacing w:after="0" w:line="240" w:lineRule="auto"/>
        <w:ind w:right="110"/>
        <w:rPr>
          <w:rFonts w:ascii="Arial Narrow" w:eastAsia="TimesNewRoman" w:hAnsi="Arial Narrow"/>
          <w:b/>
          <w:color w:val="2E74B5" w:themeColor="accent1" w:themeShade="BF"/>
          <w:lang w:val="en-US"/>
        </w:rPr>
      </w:pPr>
      <w:r w:rsidRPr="00A005F4">
        <w:rPr>
          <w:rFonts w:ascii="Arial Narrow" w:eastAsia="TimesNewRoman" w:hAnsi="Arial Narrow"/>
          <w:b/>
          <w:color w:val="2E74B5" w:themeColor="accent1" w:themeShade="BF"/>
        </w:rPr>
        <w:t>METODE PENELITIAN</w:t>
      </w:r>
    </w:p>
    <w:p w:rsidR="00A005F4" w:rsidRPr="00A005F4" w:rsidRDefault="00A005F4" w:rsidP="00F408F3">
      <w:pPr>
        <w:autoSpaceDE w:val="0"/>
        <w:autoSpaceDN w:val="0"/>
        <w:spacing w:after="0" w:line="240" w:lineRule="auto"/>
        <w:ind w:right="110"/>
        <w:rPr>
          <w:rFonts w:ascii="Arial Narrow" w:eastAsia="TimesNewRoman" w:hAnsi="Arial Narrow"/>
          <w:b/>
          <w:color w:val="2E74B5" w:themeColor="accent1" w:themeShade="BF"/>
          <w:lang w:val="en-US"/>
        </w:rPr>
      </w:pPr>
    </w:p>
    <w:p w:rsidR="008148C5" w:rsidRPr="008C0B43" w:rsidRDefault="008148C5" w:rsidP="00F408F3">
      <w:pPr>
        <w:autoSpaceDE w:val="0"/>
        <w:autoSpaceDN w:val="0"/>
        <w:spacing w:after="0" w:line="240" w:lineRule="auto"/>
        <w:ind w:right="110"/>
        <w:jc w:val="both"/>
        <w:rPr>
          <w:rFonts w:ascii="Arial Narrow" w:eastAsia="TimesNewRoman" w:hAnsi="Arial Narrow"/>
          <w:sz w:val="24"/>
          <w:szCs w:val="24"/>
          <w:lang w:val="en-US"/>
        </w:rPr>
      </w:pPr>
      <w:r w:rsidRPr="008C0B43">
        <w:rPr>
          <w:rFonts w:ascii="Arial Narrow" w:eastAsia="TimesNewRoman,Bold" w:hAnsi="Arial Narrow"/>
          <w:b/>
        </w:rPr>
        <w:t>Populasi dan Sampel.</w:t>
      </w:r>
    </w:p>
    <w:p w:rsidR="008148C5" w:rsidRPr="008C0B43" w:rsidRDefault="008148C5" w:rsidP="00F408F3">
      <w:pPr>
        <w:autoSpaceDE w:val="0"/>
        <w:autoSpaceDN w:val="0"/>
        <w:spacing w:after="0" w:line="240" w:lineRule="auto"/>
        <w:ind w:right="110" w:firstLine="720"/>
        <w:jc w:val="both"/>
        <w:rPr>
          <w:rFonts w:ascii="Arial Narrow" w:eastAsia="TimesNewRoman" w:hAnsi="Arial Narrow"/>
          <w:lang w:val="en-US"/>
        </w:rPr>
      </w:pPr>
      <w:r w:rsidRPr="008C0B43">
        <w:rPr>
          <w:rFonts w:ascii="Arial Narrow" w:eastAsia="TimesNewRoman" w:hAnsi="Arial Narrow"/>
        </w:rPr>
        <w:t>Populasi dan samp</w:t>
      </w:r>
      <w:r w:rsidRPr="008C0B43">
        <w:rPr>
          <w:rFonts w:ascii="Arial Narrow" w:eastAsia="TimesNewRoman" w:hAnsi="Arial Narrow"/>
          <w:lang w:val="en-US"/>
        </w:rPr>
        <w:t>e</w:t>
      </w:r>
      <w:r w:rsidRPr="008C0B43">
        <w:rPr>
          <w:rFonts w:ascii="Arial Narrow" w:eastAsia="TimesNewRoman" w:hAnsi="Arial Narrow"/>
        </w:rPr>
        <w:t xml:space="preserve">l penelitian ini adalah perusahaan </w:t>
      </w:r>
      <w:r w:rsidRPr="008C0B43">
        <w:rPr>
          <w:rFonts w:ascii="Arial Narrow" w:eastAsia="TimesNewRoman" w:hAnsi="Arial Narrow"/>
          <w:lang w:val="en-US"/>
        </w:rPr>
        <w:t xml:space="preserve">yang </w:t>
      </w:r>
      <w:proofErr w:type="spellStart"/>
      <w:r w:rsidRPr="008C0B43">
        <w:rPr>
          <w:rFonts w:ascii="Arial Narrow" w:eastAsia="TimesNewRoman" w:hAnsi="Arial Narrow"/>
          <w:lang w:val="en-US"/>
        </w:rPr>
        <w:t>melakukan</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restrukturisasi</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keuangan</w:t>
      </w:r>
      <w:proofErr w:type="spellEnd"/>
      <w:r w:rsidRPr="008C0B43">
        <w:rPr>
          <w:rFonts w:ascii="Arial Narrow" w:eastAsia="TimesNewRoman" w:hAnsi="Arial Narrow"/>
          <w:lang w:val="en-US"/>
        </w:rPr>
        <w:t xml:space="preserve"> y</w:t>
      </w:r>
      <w:r w:rsidRPr="008C0B43">
        <w:rPr>
          <w:rFonts w:ascii="Arial Narrow" w:eastAsia="TimesNewRoman" w:hAnsi="Arial Narrow"/>
        </w:rPr>
        <w:t xml:space="preserve">ang </w:t>
      </w:r>
      <w:r w:rsidRPr="008C0B43">
        <w:rPr>
          <w:rFonts w:ascii="Arial Narrow" w:eastAsia="TimesNewRoman,Italic" w:hAnsi="Arial Narrow"/>
          <w:i/>
        </w:rPr>
        <w:t xml:space="preserve">listed </w:t>
      </w:r>
      <w:r w:rsidR="00DA12A9" w:rsidRPr="008C0B43">
        <w:rPr>
          <w:rFonts w:ascii="Arial Narrow" w:eastAsia="TimesNewRoman" w:hAnsi="Arial Narrow"/>
        </w:rPr>
        <w:t xml:space="preserve">di Bursa Efek Indonesia dari tahun </w:t>
      </w:r>
      <w:r w:rsidR="004C79ED" w:rsidRPr="008C0B43">
        <w:rPr>
          <w:rFonts w:ascii="Arial Narrow" w:eastAsia="TimesNewRoman" w:hAnsi="Arial Narrow"/>
        </w:rPr>
        <w:t>201</w:t>
      </w:r>
      <w:r w:rsidR="004C79ED" w:rsidRPr="008C0B43">
        <w:rPr>
          <w:rFonts w:ascii="Arial Narrow" w:eastAsia="TimesNewRoman" w:hAnsi="Arial Narrow"/>
          <w:lang w:val="en-US"/>
        </w:rPr>
        <w:t>1</w:t>
      </w:r>
      <w:r w:rsidRPr="008C0B43">
        <w:rPr>
          <w:rFonts w:ascii="Arial Narrow" w:eastAsia="TimesNewRoman" w:hAnsi="Arial Narrow"/>
        </w:rPr>
        <w:t xml:space="preserve"> </w:t>
      </w:r>
      <w:proofErr w:type="spellStart"/>
      <w:r w:rsidR="004C79ED" w:rsidRPr="008C0B43">
        <w:rPr>
          <w:rFonts w:ascii="Arial Narrow" w:eastAsia="TimesNewRoman" w:hAnsi="Arial Narrow"/>
          <w:lang w:val="en-US"/>
        </w:rPr>
        <w:t>sampai</w:t>
      </w:r>
      <w:proofErr w:type="spellEnd"/>
      <w:r w:rsidR="004C79ED" w:rsidRPr="008C0B43">
        <w:rPr>
          <w:rFonts w:ascii="Arial Narrow" w:eastAsia="TimesNewRoman" w:hAnsi="Arial Narrow"/>
          <w:lang w:val="en-US"/>
        </w:rPr>
        <w:t xml:space="preserve"> </w:t>
      </w:r>
      <w:proofErr w:type="spellStart"/>
      <w:r w:rsidR="004C79ED" w:rsidRPr="008C0B43">
        <w:rPr>
          <w:rFonts w:ascii="Arial Narrow" w:eastAsia="TimesNewRoman" w:hAnsi="Arial Narrow"/>
          <w:lang w:val="en-US"/>
        </w:rPr>
        <w:t>dengan</w:t>
      </w:r>
      <w:proofErr w:type="spellEnd"/>
      <w:r w:rsidR="004C79ED" w:rsidRPr="008C0B43">
        <w:rPr>
          <w:rFonts w:ascii="Arial Narrow" w:eastAsia="TimesNewRoman" w:hAnsi="Arial Narrow"/>
          <w:lang w:val="en-US"/>
        </w:rPr>
        <w:t xml:space="preserve"> 2015</w:t>
      </w:r>
      <w:r w:rsidR="008462B4" w:rsidRPr="008C0B43">
        <w:rPr>
          <w:rFonts w:ascii="Arial Narrow" w:eastAsia="TimesNewRoman" w:hAnsi="Arial Narrow"/>
          <w:lang w:val="en-US"/>
        </w:rPr>
        <w:t xml:space="preserve">. </w:t>
      </w:r>
      <w:proofErr w:type="gramStart"/>
      <w:r w:rsidR="008462B4" w:rsidRPr="008C0B43">
        <w:rPr>
          <w:rFonts w:ascii="Arial Narrow" w:eastAsia="TimesNewRoman" w:hAnsi="Arial Narrow"/>
          <w:lang w:val="en-US"/>
        </w:rPr>
        <w:t>S</w:t>
      </w:r>
      <w:r w:rsidR="008462B4" w:rsidRPr="008C0B43">
        <w:rPr>
          <w:rFonts w:ascii="Arial Narrow" w:hAnsi="Arial Narrow"/>
        </w:rPr>
        <w:t xml:space="preserve">ampel dipilih berdasarkan metode </w:t>
      </w:r>
      <w:r w:rsidR="008462B4" w:rsidRPr="008C0B43">
        <w:rPr>
          <w:rFonts w:ascii="Arial Narrow" w:hAnsi="Arial Narrow"/>
          <w:i/>
          <w:iCs/>
        </w:rPr>
        <w:t xml:space="preserve">purposive sampling </w:t>
      </w:r>
      <w:r w:rsidR="008462B4" w:rsidRPr="008C0B43">
        <w:rPr>
          <w:rFonts w:ascii="Arial Narrow" w:hAnsi="Arial Narrow"/>
        </w:rPr>
        <w:t xml:space="preserve">yang termasuk </w:t>
      </w:r>
      <w:r w:rsidR="008462B4" w:rsidRPr="008C0B43">
        <w:rPr>
          <w:rFonts w:ascii="Arial Narrow" w:hAnsi="Arial Narrow"/>
          <w:i/>
          <w:iCs/>
        </w:rPr>
        <w:t xml:space="preserve">nonprobability sampling </w:t>
      </w:r>
      <w:r w:rsidR="008462B4" w:rsidRPr="008C0B43">
        <w:rPr>
          <w:rFonts w:ascii="Arial Narrow" w:hAnsi="Arial Narrow"/>
        </w:rPr>
        <w:t xml:space="preserve">dengan tujuan untuk mendapat sampel yang </w:t>
      </w:r>
      <w:r w:rsidR="008462B4" w:rsidRPr="008C0B43">
        <w:rPr>
          <w:rFonts w:ascii="Arial Narrow" w:hAnsi="Arial Narrow"/>
          <w:iCs/>
        </w:rPr>
        <w:t>representatif</w:t>
      </w:r>
      <w:r w:rsidR="008462B4" w:rsidRPr="008C0B43">
        <w:rPr>
          <w:rFonts w:ascii="Arial Narrow" w:hAnsi="Arial Narrow"/>
          <w:i/>
          <w:iCs/>
        </w:rPr>
        <w:t xml:space="preserve"> </w:t>
      </w:r>
      <w:r w:rsidR="008462B4" w:rsidRPr="008C0B43">
        <w:rPr>
          <w:rFonts w:ascii="Arial Narrow" w:hAnsi="Arial Narrow"/>
        </w:rPr>
        <w:t>sesuai dengan kriteria yang ditentukan.</w:t>
      </w:r>
      <w:proofErr w:type="gramEnd"/>
    </w:p>
    <w:p w:rsidR="008462B4" w:rsidRPr="008C0B43" w:rsidRDefault="008462B4" w:rsidP="00F408F3">
      <w:pPr>
        <w:autoSpaceDE w:val="0"/>
        <w:autoSpaceDN w:val="0"/>
        <w:spacing w:after="0" w:line="240" w:lineRule="auto"/>
        <w:ind w:right="110"/>
        <w:jc w:val="both"/>
        <w:rPr>
          <w:rFonts w:ascii="Arial Narrow" w:eastAsia="TimesNewRoman,Bold" w:hAnsi="Arial Narrow"/>
          <w:b/>
        </w:rPr>
      </w:pPr>
      <w:r w:rsidRPr="008C0B43">
        <w:rPr>
          <w:rFonts w:ascii="Arial Narrow" w:eastAsia="TimesNewRoman,Bold" w:hAnsi="Arial Narrow"/>
          <w:b/>
        </w:rPr>
        <w:t>Obyek Penelitian.</w:t>
      </w:r>
    </w:p>
    <w:p w:rsidR="008462B4" w:rsidRPr="008C0B43" w:rsidRDefault="008462B4" w:rsidP="00F408F3">
      <w:pPr>
        <w:autoSpaceDE w:val="0"/>
        <w:autoSpaceDN w:val="0"/>
        <w:spacing w:after="0" w:line="240" w:lineRule="auto"/>
        <w:ind w:right="110"/>
        <w:jc w:val="both"/>
        <w:rPr>
          <w:rFonts w:ascii="Arial Narrow" w:hAnsi="Arial Narrow"/>
          <w:b/>
          <w:color w:val="000000"/>
          <w:lang w:val="en-US"/>
        </w:rPr>
      </w:pPr>
      <w:r w:rsidRPr="008C0B43">
        <w:rPr>
          <w:rFonts w:ascii="Arial Narrow" w:eastAsia="TimesNewRoman" w:hAnsi="Arial Narrow"/>
        </w:rPr>
        <w:t xml:space="preserve">Penelitian ini dilakukan pada perusahaan </w:t>
      </w:r>
      <w:r w:rsidRPr="008C0B43">
        <w:rPr>
          <w:rFonts w:ascii="Arial Narrow" w:eastAsia="TimesNewRoman" w:hAnsi="Arial Narrow"/>
          <w:lang w:val="en-US"/>
        </w:rPr>
        <w:t xml:space="preserve">yang </w:t>
      </w:r>
      <w:proofErr w:type="spellStart"/>
      <w:r w:rsidRPr="008C0B43">
        <w:rPr>
          <w:rFonts w:ascii="Arial Narrow" w:eastAsia="TimesNewRoman" w:hAnsi="Arial Narrow"/>
          <w:lang w:val="en-US"/>
        </w:rPr>
        <w:t>melakukan</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restrukturisasi</w:t>
      </w:r>
      <w:proofErr w:type="spellEnd"/>
      <w:r w:rsidRPr="008C0B43">
        <w:rPr>
          <w:rFonts w:ascii="Arial Narrow" w:eastAsia="TimesNewRoman" w:hAnsi="Arial Narrow"/>
          <w:lang w:val="en-US"/>
        </w:rPr>
        <w:t xml:space="preserve"> </w:t>
      </w:r>
      <w:proofErr w:type="spellStart"/>
      <w:r w:rsidRPr="008C0B43">
        <w:rPr>
          <w:rFonts w:ascii="Arial Narrow" w:eastAsia="TimesNewRoman" w:hAnsi="Arial Narrow"/>
          <w:lang w:val="en-US"/>
        </w:rPr>
        <w:t>keuangan</w:t>
      </w:r>
      <w:proofErr w:type="spellEnd"/>
      <w:r w:rsidRPr="008C0B43">
        <w:rPr>
          <w:rFonts w:ascii="Arial Narrow" w:eastAsia="TimesNewRoman" w:hAnsi="Arial Narrow"/>
          <w:lang w:val="en-US"/>
        </w:rPr>
        <w:t xml:space="preserve"> </w:t>
      </w:r>
      <w:r w:rsidRPr="008C0B43">
        <w:rPr>
          <w:rFonts w:ascii="Arial Narrow" w:eastAsia="TimesNewRoman" w:hAnsi="Arial Narrow"/>
        </w:rPr>
        <w:t xml:space="preserve">yang </w:t>
      </w:r>
      <w:proofErr w:type="spellStart"/>
      <w:r w:rsidRPr="008C0B43">
        <w:rPr>
          <w:rFonts w:ascii="Arial Narrow" w:eastAsia="TimesNewRoman" w:hAnsi="Arial Narrow"/>
          <w:lang w:val="en-US"/>
        </w:rPr>
        <w:t>terdaftar</w:t>
      </w:r>
      <w:proofErr w:type="spellEnd"/>
      <w:r w:rsidRPr="008C0B43">
        <w:rPr>
          <w:rFonts w:ascii="Arial Narrow" w:eastAsia="TimesNewRoman" w:hAnsi="Arial Narrow"/>
          <w:lang w:val="en-US"/>
        </w:rPr>
        <w:t xml:space="preserve"> </w:t>
      </w:r>
      <w:r w:rsidRPr="008C0B43">
        <w:rPr>
          <w:rFonts w:ascii="Arial Narrow" w:eastAsia="TimesNewRoman" w:hAnsi="Arial Narrow"/>
        </w:rPr>
        <w:t>di BEI</w:t>
      </w:r>
      <w:r w:rsidRPr="008C0B43">
        <w:rPr>
          <w:rFonts w:ascii="Arial Narrow" w:eastAsia="TimesNewRoman" w:hAnsi="Arial Narrow"/>
          <w:lang w:val="en-US"/>
        </w:rPr>
        <w:t xml:space="preserve">, </w:t>
      </w:r>
      <w:r w:rsidRPr="008C0B43">
        <w:rPr>
          <w:rFonts w:ascii="Arial Narrow" w:eastAsia="TimesNewRoman" w:hAnsi="Arial Narrow"/>
        </w:rPr>
        <w:t xml:space="preserve">lokasi ini dipilih karena; </w:t>
      </w:r>
      <w:r w:rsidRPr="008C0B43">
        <w:rPr>
          <w:rFonts w:ascii="Arial Narrow" w:eastAsia="TimesNewRoman,BoldItalic" w:hAnsi="Arial Narrow"/>
          <w:bCs/>
          <w:iCs/>
        </w:rPr>
        <w:t>Pertama</w:t>
      </w:r>
      <w:r w:rsidRPr="008C0B43">
        <w:rPr>
          <w:rFonts w:ascii="Arial Narrow" w:eastAsia="TimesNewRoman,BoldItalic" w:hAnsi="Arial Narrow"/>
          <w:b/>
          <w:i/>
        </w:rPr>
        <w:t xml:space="preserve">, </w:t>
      </w:r>
      <w:r w:rsidRPr="008C0B43">
        <w:rPr>
          <w:rFonts w:ascii="Arial Narrow" w:eastAsia="TimesNewRoman" w:hAnsi="Arial Narrow"/>
        </w:rPr>
        <w:t xml:space="preserve">Bursa Efek Indonesia adalah satu-satunya bursa efek di Indonesia yang </w:t>
      </w:r>
      <w:r w:rsidRPr="008C0B43">
        <w:rPr>
          <w:rFonts w:ascii="Arial Narrow" w:eastAsia="TimesNewRoman" w:hAnsi="Arial Narrow"/>
        </w:rPr>
        <w:lastRenderedPageBreak/>
        <w:t xml:space="preserve">memperdagangkan surat berharga paling lengkap, semua perusahaan yang </w:t>
      </w:r>
      <w:r w:rsidRPr="008C0B43">
        <w:rPr>
          <w:rFonts w:ascii="Arial Narrow" w:eastAsia="TimesNewRoman,BoldItalic" w:hAnsi="Arial Narrow"/>
          <w:b/>
          <w:i/>
        </w:rPr>
        <w:t xml:space="preserve">listing </w:t>
      </w:r>
      <w:r w:rsidRPr="008C0B43">
        <w:rPr>
          <w:rFonts w:ascii="Arial Narrow" w:eastAsia="TimesNewRoman" w:hAnsi="Arial Narrow"/>
        </w:rPr>
        <w:t xml:space="preserve">di Indonesia melalui Bursa Efek Indonesia. </w:t>
      </w:r>
      <w:r w:rsidRPr="008C0B43">
        <w:rPr>
          <w:rFonts w:ascii="Arial Narrow" w:eastAsia="TimesNewRoman,BoldItalic" w:hAnsi="Arial Narrow"/>
          <w:bCs/>
          <w:iCs/>
        </w:rPr>
        <w:t>Kedua</w:t>
      </w:r>
      <w:r w:rsidRPr="008C0B43">
        <w:rPr>
          <w:rFonts w:ascii="Arial Narrow" w:eastAsia="TimesNewRoman,BoldItalic" w:hAnsi="Arial Narrow"/>
          <w:b/>
          <w:i/>
        </w:rPr>
        <w:t xml:space="preserve">, </w:t>
      </w:r>
      <w:r w:rsidRPr="008C0B43">
        <w:rPr>
          <w:rFonts w:ascii="Arial Narrow" w:eastAsia="TimesNewRoman" w:hAnsi="Arial Narrow"/>
        </w:rPr>
        <w:t xml:space="preserve">data yang tersedia di Bursa Efek Indonesia (BEI) lengkap dan mudah diperoleh. </w:t>
      </w:r>
      <w:r w:rsidRPr="008C0B43">
        <w:rPr>
          <w:rFonts w:ascii="Arial Narrow" w:eastAsia="TimesNewRoman,BoldItalic" w:hAnsi="Arial Narrow"/>
          <w:bCs/>
          <w:iCs/>
        </w:rPr>
        <w:t>Ketiga,</w:t>
      </w:r>
      <w:r w:rsidRPr="008C0B43">
        <w:rPr>
          <w:rFonts w:ascii="Arial Narrow" w:eastAsia="TimesNewRoman,BoldItalic" w:hAnsi="Arial Narrow"/>
          <w:b/>
          <w:i/>
        </w:rPr>
        <w:t xml:space="preserve"> </w:t>
      </w:r>
      <w:r w:rsidRPr="008C0B43">
        <w:rPr>
          <w:rFonts w:ascii="Arial Narrow" w:eastAsia="TimesNewRoman" w:hAnsi="Arial Narrow"/>
        </w:rPr>
        <w:t>data di Bursa Efek Indonesia (BEI) akurat dan dapat dipertanggung jawabkan karena sudah dipublikasikan secara luas melalui ICMD</w:t>
      </w:r>
      <w:r w:rsidRPr="008C0B43">
        <w:rPr>
          <w:rFonts w:ascii="Arial Narrow" w:eastAsia="TimesNewRoman,Bold" w:hAnsi="Arial Narrow"/>
          <w:b/>
        </w:rPr>
        <w:tab/>
      </w:r>
    </w:p>
    <w:p w:rsidR="00611581" w:rsidRPr="008C0B43" w:rsidRDefault="00611581" w:rsidP="00F408F3">
      <w:pPr>
        <w:spacing w:after="0" w:line="240" w:lineRule="auto"/>
        <w:ind w:right="110"/>
        <w:jc w:val="both"/>
        <w:rPr>
          <w:rFonts w:ascii="Arial Narrow" w:eastAsia="TimesNewRoman" w:hAnsi="Arial Narrow"/>
          <w:sz w:val="24"/>
          <w:szCs w:val="24"/>
        </w:rPr>
      </w:pPr>
    </w:p>
    <w:p w:rsidR="00982322" w:rsidRPr="008C0B43" w:rsidRDefault="00982322" w:rsidP="00F408F3">
      <w:pPr>
        <w:autoSpaceDE w:val="0"/>
        <w:autoSpaceDN w:val="0"/>
        <w:spacing w:after="0" w:line="240" w:lineRule="auto"/>
        <w:ind w:right="110"/>
        <w:jc w:val="both"/>
        <w:rPr>
          <w:rFonts w:ascii="Arial Narrow" w:hAnsi="Arial Narrow"/>
          <w:color w:val="000000"/>
          <w:lang w:val="en-US"/>
        </w:rPr>
      </w:pPr>
      <w:r w:rsidRPr="008C0B43">
        <w:rPr>
          <w:rFonts w:ascii="Arial Narrow" w:hAnsi="Arial Narrow"/>
          <w:b/>
          <w:color w:val="000000"/>
        </w:rPr>
        <w:t xml:space="preserve">Variabel </w:t>
      </w:r>
      <w:proofErr w:type="spellStart"/>
      <w:r w:rsidRPr="008C0B43">
        <w:rPr>
          <w:rFonts w:ascii="Arial Narrow" w:hAnsi="Arial Narrow"/>
          <w:b/>
          <w:color w:val="000000"/>
          <w:lang w:val="en-US"/>
        </w:rPr>
        <w:t>Penelitian</w:t>
      </w:r>
      <w:proofErr w:type="spellEnd"/>
    </w:p>
    <w:p w:rsidR="00982322" w:rsidRPr="008C0B43" w:rsidRDefault="00982322" w:rsidP="00F408F3">
      <w:pPr>
        <w:autoSpaceDE w:val="0"/>
        <w:autoSpaceDN w:val="0"/>
        <w:spacing w:after="0" w:line="240" w:lineRule="auto"/>
        <w:ind w:right="110" w:firstLine="567"/>
        <w:jc w:val="both"/>
        <w:rPr>
          <w:rFonts w:ascii="Arial Narrow" w:hAnsi="Arial Narrow"/>
          <w:color w:val="000000"/>
        </w:rPr>
      </w:pPr>
      <w:r w:rsidRPr="008C0B43">
        <w:rPr>
          <w:rFonts w:ascii="Arial Narrow" w:hAnsi="Arial Narrow"/>
          <w:color w:val="000000"/>
        </w:rPr>
        <w:t xml:space="preserve">Pengujian hipotesi dan analisis data dalam penelitian ini dapat di identifikasi variabel-variabel yang akan digunakan dalam model penelitian yaitu: </w:t>
      </w:r>
    </w:p>
    <w:p w:rsidR="00982322" w:rsidRPr="008C0B43" w:rsidRDefault="00982322" w:rsidP="00F408F3">
      <w:pPr>
        <w:widowControl w:val="0"/>
        <w:autoSpaceDE w:val="0"/>
        <w:autoSpaceDN w:val="0"/>
        <w:spacing w:after="0" w:line="240" w:lineRule="auto"/>
        <w:ind w:right="110"/>
        <w:jc w:val="both"/>
        <w:rPr>
          <w:rFonts w:ascii="Arial Narrow" w:hAnsi="Arial Narrow"/>
          <w:color w:val="000000"/>
        </w:rPr>
      </w:pPr>
      <w:r w:rsidRPr="008C0B43">
        <w:rPr>
          <w:rFonts w:ascii="Arial Narrow" w:hAnsi="Arial Narrow"/>
          <w:color w:val="000000"/>
          <w:lang w:val="en-US"/>
        </w:rPr>
        <w:t>1</w:t>
      </w:r>
      <w:r w:rsidRPr="008C0B43">
        <w:rPr>
          <w:rFonts w:ascii="Arial Narrow" w:hAnsi="Arial Narrow"/>
          <w:i/>
          <w:color w:val="000000"/>
          <w:lang w:val="en-US"/>
        </w:rPr>
        <w:t xml:space="preserve">. </w:t>
      </w:r>
      <w:r w:rsidRPr="008C0B43">
        <w:rPr>
          <w:rFonts w:ascii="Arial Narrow" w:hAnsi="Arial Narrow"/>
          <w:i/>
          <w:color w:val="000000"/>
        </w:rPr>
        <w:t xml:space="preserve">Dependent variable </w:t>
      </w:r>
      <w:r w:rsidRPr="008C0B43">
        <w:rPr>
          <w:rFonts w:ascii="Arial Narrow" w:hAnsi="Arial Narrow"/>
          <w:color w:val="000000"/>
        </w:rPr>
        <w:t>(Ŷ) atau variabel terikat dalam penelitian ini adalah</w:t>
      </w:r>
      <w:r w:rsidRPr="008C0B43">
        <w:rPr>
          <w:rFonts w:ascii="Arial Narrow" w:hAnsi="Arial Narrow"/>
          <w:color w:val="000000"/>
          <w:lang w:val="en-US"/>
        </w:rPr>
        <w:t xml:space="preserve"> </w:t>
      </w:r>
      <w:r w:rsidRPr="008C0B43">
        <w:rPr>
          <w:rFonts w:ascii="Arial Narrow" w:hAnsi="Arial Narrow"/>
          <w:color w:val="000000"/>
        </w:rPr>
        <w:t xml:space="preserve">kinerja </w:t>
      </w:r>
      <w:proofErr w:type="spellStart"/>
      <w:r w:rsidRPr="008C0B43">
        <w:rPr>
          <w:rFonts w:ascii="Arial Narrow" w:hAnsi="Arial Narrow"/>
          <w:color w:val="000000"/>
          <w:lang w:val="en-US"/>
        </w:rPr>
        <w:t>perusahaan</w:t>
      </w:r>
      <w:proofErr w:type="spellEnd"/>
      <w:r w:rsidRPr="008C0B43">
        <w:rPr>
          <w:rFonts w:ascii="Arial Narrow" w:hAnsi="Arial Narrow"/>
          <w:color w:val="000000"/>
        </w:rPr>
        <w:t xml:space="preserve">. </w:t>
      </w:r>
    </w:p>
    <w:p w:rsidR="00982322" w:rsidRPr="008C0B43" w:rsidRDefault="00982322" w:rsidP="00F408F3">
      <w:pPr>
        <w:autoSpaceDE w:val="0"/>
        <w:autoSpaceDN w:val="0"/>
        <w:spacing w:after="0" w:line="240" w:lineRule="auto"/>
        <w:ind w:right="110"/>
        <w:jc w:val="both"/>
        <w:rPr>
          <w:rFonts w:ascii="Arial Narrow" w:eastAsia="TimesNewRoman,Bold" w:hAnsi="Arial Narrow"/>
          <w:b/>
        </w:rPr>
      </w:pPr>
      <w:r w:rsidRPr="008C0B43">
        <w:rPr>
          <w:rFonts w:ascii="Arial Narrow" w:hAnsi="Arial Narrow"/>
          <w:color w:val="000000"/>
          <w:lang w:val="en-US"/>
        </w:rPr>
        <w:t>2.</w:t>
      </w:r>
      <w:r w:rsidRPr="008C0B43">
        <w:rPr>
          <w:rFonts w:ascii="Arial Narrow" w:hAnsi="Arial Narrow"/>
          <w:i/>
          <w:color w:val="000000"/>
          <w:lang w:val="en-US"/>
        </w:rPr>
        <w:t xml:space="preserve"> </w:t>
      </w:r>
      <w:r w:rsidRPr="008C0B43">
        <w:rPr>
          <w:rFonts w:ascii="Arial Narrow" w:hAnsi="Arial Narrow"/>
          <w:i/>
          <w:color w:val="000000"/>
        </w:rPr>
        <w:t xml:space="preserve">Independent variabel </w:t>
      </w:r>
      <w:r w:rsidRPr="008C0B43">
        <w:rPr>
          <w:rFonts w:ascii="Arial Narrow" w:hAnsi="Arial Narrow"/>
          <w:color w:val="000000"/>
        </w:rPr>
        <w:t xml:space="preserve">(X) yang digunakan dalam penelitian ini adalah restrukturisasi keuangan yang terdiri dari </w:t>
      </w:r>
      <w:r w:rsidRPr="008C0B43">
        <w:rPr>
          <w:rFonts w:ascii="Arial Narrow" w:hAnsi="Arial Narrow"/>
        </w:rPr>
        <w:t xml:space="preserve">restrukturisasi hutang dan Right </w:t>
      </w:r>
      <w:proofErr w:type="gramStart"/>
      <w:r w:rsidRPr="008C0B43">
        <w:rPr>
          <w:rFonts w:ascii="Arial Narrow" w:hAnsi="Arial Narrow"/>
        </w:rPr>
        <w:t>Issue .</w:t>
      </w:r>
      <w:proofErr w:type="gramEnd"/>
    </w:p>
    <w:p w:rsidR="00982322" w:rsidRPr="008C0B43" w:rsidRDefault="00982322" w:rsidP="00F408F3">
      <w:pPr>
        <w:autoSpaceDE w:val="0"/>
        <w:autoSpaceDN w:val="0"/>
        <w:spacing w:after="0" w:line="240" w:lineRule="auto"/>
        <w:ind w:right="110"/>
        <w:jc w:val="both"/>
        <w:rPr>
          <w:rFonts w:ascii="Arial Narrow" w:eastAsia="TimesNewRoman,Bold" w:hAnsi="Arial Narrow"/>
          <w:b/>
        </w:rPr>
      </w:pPr>
    </w:p>
    <w:p w:rsidR="00982322" w:rsidRPr="008C0B43" w:rsidRDefault="00982322" w:rsidP="00F408F3">
      <w:pPr>
        <w:pStyle w:val="ListParagraph"/>
        <w:numPr>
          <w:ilvl w:val="0"/>
          <w:numId w:val="9"/>
        </w:numPr>
        <w:autoSpaceDE w:val="0"/>
        <w:autoSpaceDN w:val="0"/>
        <w:spacing w:after="0" w:line="240" w:lineRule="auto"/>
        <w:ind w:right="110"/>
        <w:jc w:val="both"/>
        <w:rPr>
          <w:rFonts w:ascii="Arial Narrow" w:eastAsia="TimesNewRoman,Bold" w:hAnsi="Arial Narrow"/>
        </w:rPr>
      </w:pPr>
      <w:proofErr w:type="spellStart"/>
      <w:r w:rsidRPr="008C0B43">
        <w:rPr>
          <w:rFonts w:ascii="Arial Narrow" w:eastAsia="TimesNewRoman,Bold" w:hAnsi="Arial Narrow"/>
        </w:rPr>
        <w:t>Restrukturisasi</w:t>
      </w:r>
      <w:proofErr w:type="spellEnd"/>
      <w:r w:rsidRPr="008C0B43">
        <w:rPr>
          <w:rFonts w:ascii="Arial Narrow" w:eastAsia="TimesNewRoman,Bold" w:hAnsi="Arial Narrow"/>
        </w:rPr>
        <w:t xml:space="preserve"> </w:t>
      </w:r>
      <w:proofErr w:type="spellStart"/>
      <w:r w:rsidRPr="008C0B43">
        <w:rPr>
          <w:rFonts w:ascii="Arial Narrow" w:eastAsia="TimesNewRoman,Bold" w:hAnsi="Arial Narrow"/>
        </w:rPr>
        <w:t>Hutang</w:t>
      </w:r>
      <w:proofErr w:type="spellEnd"/>
      <w:r w:rsidRPr="008C0B43">
        <w:rPr>
          <w:rFonts w:ascii="Arial Narrow" w:eastAsia="TimesNewRoman,Bold" w:hAnsi="Arial Narrow"/>
        </w:rPr>
        <w:t xml:space="preserve">  </w:t>
      </w:r>
    </w:p>
    <w:p w:rsidR="00982322" w:rsidRPr="008C0B43" w:rsidRDefault="00982322" w:rsidP="00F408F3">
      <w:pPr>
        <w:spacing w:after="0" w:line="240" w:lineRule="auto"/>
        <w:ind w:right="110" w:firstLine="567"/>
        <w:contextualSpacing/>
        <w:jc w:val="both"/>
        <w:rPr>
          <w:rStyle w:val="hps"/>
          <w:rFonts w:ascii="Arial Narrow" w:eastAsiaTheme="minorHAnsi" w:hAnsi="Arial Narrow"/>
          <w:bCs/>
        </w:rPr>
      </w:pPr>
      <w:r w:rsidRPr="008C0B43">
        <w:rPr>
          <w:rFonts w:ascii="Arial Narrow" w:hAnsi="Arial Narrow"/>
        </w:rPr>
        <w:t>Restrukturisasi utang adalah proses yang digunakan oleh perusahaan untuk menghindari gagal bayar atas utang yang ada atau untuk mengambil keuntungan dari suku bunga yang lebih rendah.</w:t>
      </w:r>
      <w:r w:rsidRPr="008C0B43">
        <w:rPr>
          <w:rFonts w:ascii="Arial Narrow" w:eastAsiaTheme="minorHAnsi" w:hAnsi="Arial Narrow"/>
          <w:bCs/>
          <w:lang w:val="en-US"/>
        </w:rPr>
        <w:t xml:space="preserve"> </w:t>
      </w:r>
      <w:r w:rsidRPr="008C0B43">
        <w:rPr>
          <w:rFonts w:ascii="Arial Narrow" w:eastAsiaTheme="minorHAnsi" w:hAnsi="Arial Narrow"/>
          <w:bCs/>
        </w:rPr>
        <w:t xml:space="preserve">Variabel ini diukur dengan </w:t>
      </w:r>
      <w:r w:rsidRPr="008C0B43">
        <w:rPr>
          <w:rFonts w:ascii="Arial Narrow" w:eastAsiaTheme="minorHAnsi" w:hAnsi="Arial Narrow"/>
          <w:bCs/>
          <w:i/>
        </w:rPr>
        <w:t>dummy</w:t>
      </w:r>
      <w:r w:rsidRPr="008C0B43">
        <w:rPr>
          <w:rFonts w:ascii="Arial Narrow" w:eastAsiaTheme="minorHAnsi" w:hAnsi="Arial Narrow"/>
          <w:bCs/>
        </w:rPr>
        <w:t xml:space="preserve">: perusahaan yang melakukan restruturisasi hutang dinyatakan dengan angka 1 (satu). Sedangkan perusahaan yang tidak melakukan restrukturisasi hutang dinyatakan dengan angka 0 (nol). </w:t>
      </w:r>
      <w:r w:rsidRPr="008C0B43">
        <w:rPr>
          <w:rStyle w:val="hps"/>
          <w:rFonts w:ascii="Arial Narrow" w:hAnsi="Arial Narrow"/>
        </w:rPr>
        <w:t>Variabel ini memenuhi kriteria restrukturisasi keuangan dikarenakan adanya pengumuman restrukturisasi keuangan dari perusahaan yang informasinya dapat di peroleh di Bursa Efek Indonesia dan berita dari media</w:t>
      </w:r>
      <w:r w:rsidRPr="008C0B43">
        <w:rPr>
          <w:rStyle w:val="hps"/>
          <w:rFonts w:ascii="Arial Narrow" w:hAnsi="Arial Narrow"/>
          <w:lang w:val="en-US"/>
        </w:rPr>
        <w:t xml:space="preserve"> </w:t>
      </w:r>
      <w:proofErr w:type="spellStart"/>
      <w:r w:rsidRPr="008C0B43">
        <w:rPr>
          <w:rStyle w:val="hps"/>
          <w:rFonts w:ascii="Arial Narrow" w:hAnsi="Arial Narrow"/>
          <w:lang w:val="en-US"/>
        </w:rPr>
        <w:t>serta</w:t>
      </w:r>
      <w:proofErr w:type="spellEnd"/>
      <w:r w:rsidRPr="008C0B43">
        <w:rPr>
          <w:rStyle w:val="hps"/>
          <w:rFonts w:ascii="Arial Narrow" w:hAnsi="Arial Narrow"/>
          <w:lang w:val="en-US"/>
        </w:rPr>
        <w:t xml:space="preserve"> annual report.</w:t>
      </w:r>
    </w:p>
    <w:p w:rsidR="00982322" w:rsidRPr="008C0B43" w:rsidRDefault="00982322" w:rsidP="00F408F3">
      <w:pPr>
        <w:spacing w:after="0" w:line="240" w:lineRule="auto"/>
        <w:ind w:right="110"/>
        <w:jc w:val="both"/>
        <w:rPr>
          <w:rStyle w:val="hps"/>
          <w:rFonts w:ascii="Arial Narrow" w:hAnsi="Arial Narrow"/>
          <w:lang w:val="en-US"/>
        </w:rPr>
      </w:pPr>
    </w:p>
    <w:p w:rsidR="00982322" w:rsidRPr="008C0B43" w:rsidRDefault="00982322" w:rsidP="00F408F3">
      <w:pPr>
        <w:spacing w:after="0" w:line="240" w:lineRule="auto"/>
        <w:ind w:right="110"/>
        <w:jc w:val="both"/>
        <w:rPr>
          <w:rStyle w:val="hps"/>
          <w:rFonts w:ascii="Arial Narrow" w:hAnsi="Arial Narrow"/>
        </w:rPr>
      </w:pPr>
      <w:r w:rsidRPr="008C0B43">
        <w:rPr>
          <w:rStyle w:val="hps"/>
          <w:rFonts w:ascii="Arial Narrow" w:hAnsi="Arial Narrow"/>
          <w:lang w:val="en-US"/>
        </w:rPr>
        <w:t xml:space="preserve">b. </w:t>
      </w:r>
      <w:r w:rsidRPr="008C0B43">
        <w:rPr>
          <w:rStyle w:val="hps"/>
          <w:rFonts w:ascii="Arial Narrow" w:hAnsi="Arial Narrow"/>
        </w:rPr>
        <w:t>Right Issue</w:t>
      </w:r>
    </w:p>
    <w:p w:rsidR="00982322" w:rsidRPr="008C0B43" w:rsidRDefault="00982322" w:rsidP="00F408F3">
      <w:pPr>
        <w:pStyle w:val="ListParagraph"/>
        <w:spacing w:after="0" w:line="240" w:lineRule="auto"/>
        <w:ind w:left="0" w:right="110" w:firstLine="567"/>
        <w:jc w:val="both"/>
        <w:rPr>
          <w:rStyle w:val="hps"/>
          <w:rFonts w:ascii="Arial Narrow" w:hAnsi="Arial Narrow"/>
        </w:rPr>
      </w:pPr>
      <w:r w:rsidRPr="008C0B43">
        <w:rPr>
          <w:rFonts w:ascii="Arial Narrow" w:hAnsi="Arial Narrow" w:cs="Times New Roman"/>
        </w:rPr>
        <w:t xml:space="preserve">Right issue </w:t>
      </w:r>
      <w:proofErr w:type="spellStart"/>
      <w:r w:rsidRPr="008C0B43">
        <w:rPr>
          <w:rFonts w:ascii="Arial Narrow" w:hAnsi="Arial Narrow" w:cs="Times New Roman"/>
        </w:rPr>
        <w:t>adalah</w:t>
      </w:r>
      <w:proofErr w:type="spellEnd"/>
      <w:r w:rsidRPr="008C0B43">
        <w:rPr>
          <w:rFonts w:ascii="Arial Narrow" w:hAnsi="Arial Narrow" w:cs="Times New Roman"/>
        </w:rPr>
        <w:t xml:space="preserve"> </w:t>
      </w:r>
      <w:proofErr w:type="spellStart"/>
      <w:r w:rsidRPr="008C0B43">
        <w:rPr>
          <w:rFonts w:ascii="Arial Narrow" w:hAnsi="Arial Narrow" w:cs="Times New Roman"/>
        </w:rPr>
        <w:t>merupakan</w:t>
      </w:r>
      <w:proofErr w:type="spellEnd"/>
      <w:r w:rsidRPr="008C0B43">
        <w:rPr>
          <w:rFonts w:ascii="Arial Narrow" w:hAnsi="Arial Narrow" w:cs="Times New Roman"/>
        </w:rPr>
        <w:t xml:space="preserve"> </w:t>
      </w:r>
      <w:proofErr w:type="spellStart"/>
      <w:r w:rsidRPr="008C0B43">
        <w:rPr>
          <w:rFonts w:ascii="Arial Narrow" w:hAnsi="Arial Narrow" w:cs="Times New Roman"/>
        </w:rPr>
        <w:t>proses</w:t>
      </w:r>
      <w:proofErr w:type="spellEnd"/>
      <w:r w:rsidRPr="008C0B43">
        <w:rPr>
          <w:rFonts w:ascii="Arial Narrow" w:hAnsi="Arial Narrow" w:cs="Times New Roman"/>
        </w:rPr>
        <w:t xml:space="preserve"> </w:t>
      </w:r>
      <w:proofErr w:type="spellStart"/>
      <w:r w:rsidRPr="008C0B43">
        <w:rPr>
          <w:rFonts w:ascii="Arial Narrow" w:hAnsi="Arial Narrow" w:cs="Times New Roman"/>
        </w:rPr>
        <w:t>dimana</w:t>
      </w:r>
      <w:proofErr w:type="spellEnd"/>
      <w:r w:rsidRPr="008C0B43">
        <w:rPr>
          <w:rFonts w:ascii="Arial Narrow" w:hAnsi="Arial Narrow" w:cs="Times New Roman"/>
        </w:rPr>
        <w:t xml:space="preserve"> </w:t>
      </w:r>
      <w:proofErr w:type="spellStart"/>
      <w:r w:rsidRPr="008C0B43">
        <w:rPr>
          <w:rFonts w:ascii="Arial Narrow" w:hAnsi="Arial Narrow" w:cs="Times New Roman"/>
        </w:rPr>
        <w:t>perusahaan</w:t>
      </w:r>
      <w:proofErr w:type="spellEnd"/>
      <w:r w:rsidRPr="008C0B43">
        <w:rPr>
          <w:rFonts w:ascii="Arial Narrow" w:hAnsi="Arial Narrow" w:cs="Times New Roman"/>
        </w:rPr>
        <w:t xml:space="preserve"> </w:t>
      </w:r>
      <w:proofErr w:type="spellStart"/>
      <w:r w:rsidRPr="008C0B43">
        <w:rPr>
          <w:rFonts w:ascii="Arial Narrow" w:hAnsi="Arial Narrow" w:cs="Times New Roman"/>
        </w:rPr>
        <w:t>memberikan</w:t>
      </w:r>
      <w:proofErr w:type="spellEnd"/>
      <w:r w:rsidRPr="008C0B43">
        <w:rPr>
          <w:rFonts w:ascii="Arial Narrow" w:hAnsi="Arial Narrow" w:cs="Times New Roman"/>
        </w:rPr>
        <w:t xml:space="preserve"> </w:t>
      </w:r>
      <w:proofErr w:type="spellStart"/>
      <w:r w:rsidRPr="008C0B43">
        <w:rPr>
          <w:rFonts w:ascii="Arial Narrow" w:hAnsi="Arial Narrow" w:cs="Times New Roman"/>
        </w:rPr>
        <w:t>hak</w:t>
      </w:r>
      <w:proofErr w:type="spellEnd"/>
      <w:r w:rsidRPr="008C0B43">
        <w:rPr>
          <w:rFonts w:ascii="Arial Narrow" w:hAnsi="Arial Narrow" w:cs="Times New Roman"/>
        </w:rPr>
        <w:t xml:space="preserve"> </w:t>
      </w:r>
      <w:proofErr w:type="spellStart"/>
      <w:r w:rsidRPr="008C0B43">
        <w:rPr>
          <w:rFonts w:ascii="Arial Narrow" w:hAnsi="Arial Narrow" w:cs="Times New Roman"/>
        </w:rPr>
        <w:t>kepada</w:t>
      </w:r>
      <w:proofErr w:type="spellEnd"/>
      <w:r w:rsidRPr="008C0B43">
        <w:rPr>
          <w:rFonts w:ascii="Arial Narrow" w:hAnsi="Arial Narrow" w:cs="Times New Roman"/>
        </w:rPr>
        <w:t xml:space="preserve"> </w:t>
      </w:r>
      <w:proofErr w:type="spellStart"/>
      <w:r w:rsidRPr="008C0B43">
        <w:rPr>
          <w:rFonts w:ascii="Arial Narrow" w:hAnsi="Arial Narrow" w:cs="Times New Roman"/>
        </w:rPr>
        <w:t>pemegam</w:t>
      </w:r>
      <w:proofErr w:type="spellEnd"/>
      <w:r w:rsidRPr="008C0B43">
        <w:rPr>
          <w:rFonts w:ascii="Arial Narrow" w:hAnsi="Arial Narrow" w:cs="Times New Roman"/>
        </w:rPr>
        <w:t xml:space="preserve"> </w:t>
      </w:r>
      <w:proofErr w:type="spellStart"/>
      <w:r w:rsidRPr="008C0B43">
        <w:rPr>
          <w:rFonts w:ascii="Arial Narrow" w:hAnsi="Arial Narrow" w:cs="Times New Roman"/>
        </w:rPr>
        <w:t>saham</w:t>
      </w:r>
      <w:proofErr w:type="spellEnd"/>
      <w:r w:rsidRPr="008C0B43">
        <w:rPr>
          <w:rFonts w:ascii="Arial Narrow" w:hAnsi="Arial Narrow" w:cs="Times New Roman"/>
        </w:rPr>
        <w:t xml:space="preserve"> </w:t>
      </w:r>
      <w:proofErr w:type="spellStart"/>
      <w:r w:rsidRPr="008C0B43">
        <w:rPr>
          <w:rFonts w:ascii="Arial Narrow" w:hAnsi="Arial Narrow" w:cs="Times New Roman"/>
        </w:rPr>
        <w:t>untuk</w:t>
      </w:r>
      <w:proofErr w:type="spellEnd"/>
      <w:r w:rsidRPr="008C0B43">
        <w:rPr>
          <w:rFonts w:ascii="Arial Narrow" w:hAnsi="Arial Narrow" w:cs="Times New Roman"/>
        </w:rPr>
        <w:t xml:space="preserve"> </w:t>
      </w:r>
      <w:proofErr w:type="spellStart"/>
      <w:r w:rsidRPr="008C0B43">
        <w:rPr>
          <w:rFonts w:ascii="Arial Narrow" w:hAnsi="Arial Narrow" w:cs="Times New Roman"/>
        </w:rPr>
        <w:t>membeli</w:t>
      </w:r>
      <w:proofErr w:type="spellEnd"/>
      <w:r w:rsidRPr="008C0B43">
        <w:rPr>
          <w:rFonts w:ascii="Arial Narrow" w:hAnsi="Arial Narrow" w:cs="Times New Roman"/>
        </w:rPr>
        <w:t xml:space="preserve"> </w:t>
      </w:r>
      <w:proofErr w:type="spellStart"/>
      <w:r w:rsidRPr="008C0B43">
        <w:rPr>
          <w:rFonts w:ascii="Arial Narrow" w:hAnsi="Arial Narrow" w:cs="Times New Roman"/>
        </w:rPr>
        <w:t>saham</w:t>
      </w:r>
      <w:proofErr w:type="spellEnd"/>
      <w:r w:rsidRPr="008C0B43">
        <w:rPr>
          <w:rFonts w:ascii="Arial Narrow" w:hAnsi="Arial Narrow" w:cs="Times New Roman"/>
        </w:rPr>
        <w:t xml:space="preserve"> </w:t>
      </w:r>
      <w:proofErr w:type="spellStart"/>
      <w:r w:rsidRPr="008C0B43">
        <w:rPr>
          <w:rFonts w:ascii="Arial Narrow" w:hAnsi="Arial Narrow" w:cs="Times New Roman"/>
        </w:rPr>
        <w:t>baru</w:t>
      </w:r>
      <w:proofErr w:type="spellEnd"/>
      <w:r w:rsidRPr="008C0B43">
        <w:rPr>
          <w:rFonts w:ascii="Arial Narrow" w:hAnsi="Arial Narrow" w:cs="Times New Roman"/>
        </w:rPr>
        <w:t xml:space="preserve"> yang </w:t>
      </w:r>
      <w:proofErr w:type="spellStart"/>
      <w:r w:rsidRPr="008C0B43">
        <w:rPr>
          <w:rFonts w:ascii="Arial Narrow" w:hAnsi="Arial Narrow" w:cs="Times New Roman"/>
        </w:rPr>
        <w:t>jumlahnya</w:t>
      </w:r>
      <w:proofErr w:type="spellEnd"/>
      <w:r w:rsidRPr="008C0B43">
        <w:rPr>
          <w:rFonts w:ascii="Arial Narrow" w:hAnsi="Arial Narrow" w:cs="Times New Roman"/>
        </w:rPr>
        <w:t xml:space="preserve"> </w:t>
      </w:r>
      <w:proofErr w:type="spellStart"/>
      <w:r w:rsidRPr="008C0B43">
        <w:rPr>
          <w:rFonts w:ascii="Arial Narrow" w:hAnsi="Arial Narrow" w:cs="Times New Roman"/>
        </w:rPr>
        <w:t>disesuaikan</w:t>
      </w:r>
      <w:proofErr w:type="spellEnd"/>
      <w:r w:rsidRPr="008C0B43">
        <w:rPr>
          <w:rFonts w:ascii="Arial Narrow" w:hAnsi="Arial Narrow" w:cs="Times New Roman"/>
        </w:rPr>
        <w:t xml:space="preserve"> </w:t>
      </w:r>
      <w:proofErr w:type="spellStart"/>
      <w:r w:rsidRPr="008C0B43">
        <w:rPr>
          <w:rFonts w:ascii="Arial Narrow" w:hAnsi="Arial Narrow" w:cs="Times New Roman"/>
        </w:rPr>
        <w:t>dengan</w:t>
      </w:r>
      <w:proofErr w:type="spellEnd"/>
      <w:r w:rsidRPr="008C0B43">
        <w:rPr>
          <w:rFonts w:ascii="Arial Narrow" w:hAnsi="Arial Narrow" w:cs="Times New Roman"/>
        </w:rPr>
        <w:t xml:space="preserve"> </w:t>
      </w:r>
      <w:proofErr w:type="spellStart"/>
      <w:r w:rsidRPr="008C0B43">
        <w:rPr>
          <w:rFonts w:ascii="Arial Narrow" w:hAnsi="Arial Narrow" w:cs="Times New Roman"/>
        </w:rPr>
        <w:t>proporsi</w:t>
      </w:r>
      <w:proofErr w:type="spellEnd"/>
      <w:r w:rsidRPr="008C0B43">
        <w:rPr>
          <w:rFonts w:ascii="Arial Narrow" w:hAnsi="Arial Narrow" w:cs="Times New Roman"/>
        </w:rPr>
        <w:t xml:space="preserve"> </w:t>
      </w:r>
      <w:proofErr w:type="spellStart"/>
      <w:r w:rsidRPr="008C0B43">
        <w:rPr>
          <w:rFonts w:ascii="Arial Narrow" w:hAnsi="Arial Narrow" w:cs="Times New Roman"/>
        </w:rPr>
        <w:t>kepemilikan</w:t>
      </w:r>
      <w:proofErr w:type="spellEnd"/>
      <w:r w:rsidRPr="008C0B43">
        <w:rPr>
          <w:rFonts w:ascii="Arial Narrow" w:hAnsi="Arial Narrow" w:cs="Times New Roman"/>
        </w:rPr>
        <w:t xml:space="preserve"> yang </w:t>
      </w:r>
      <w:proofErr w:type="spellStart"/>
      <w:r w:rsidRPr="008C0B43">
        <w:rPr>
          <w:rFonts w:ascii="Arial Narrow" w:hAnsi="Arial Narrow" w:cs="Times New Roman"/>
        </w:rPr>
        <w:t>sudah</w:t>
      </w:r>
      <w:proofErr w:type="spellEnd"/>
      <w:r w:rsidRPr="008C0B43">
        <w:rPr>
          <w:rFonts w:ascii="Arial Narrow" w:hAnsi="Arial Narrow" w:cs="Times New Roman"/>
        </w:rPr>
        <w:t xml:space="preserve"> </w:t>
      </w:r>
      <w:proofErr w:type="spellStart"/>
      <w:r w:rsidRPr="008C0B43">
        <w:rPr>
          <w:rFonts w:ascii="Arial Narrow" w:hAnsi="Arial Narrow" w:cs="Times New Roman"/>
        </w:rPr>
        <w:t>ada</w:t>
      </w:r>
      <w:proofErr w:type="spellEnd"/>
      <w:r w:rsidRPr="008C0B43">
        <w:rPr>
          <w:rFonts w:ascii="Arial Narrow" w:hAnsi="Arial Narrow" w:cs="Times New Roman"/>
        </w:rPr>
        <w:t xml:space="preserve">. </w:t>
      </w:r>
      <w:r w:rsidRPr="008C0B43">
        <w:rPr>
          <w:rFonts w:ascii="Arial Narrow" w:hAnsi="Arial Narrow" w:cs="Times New Roman"/>
          <w:bCs/>
          <w:lang w:val="id-ID"/>
        </w:rPr>
        <w:t>Variabel ini di</w:t>
      </w:r>
      <w:r w:rsidRPr="008C0B43">
        <w:rPr>
          <w:rFonts w:ascii="Arial Narrow" w:hAnsi="Arial Narrow" w:cs="Times New Roman"/>
          <w:bCs/>
        </w:rPr>
        <w:t>u</w:t>
      </w:r>
      <w:r w:rsidRPr="008C0B43">
        <w:rPr>
          <w:rFonts w:ascii="Arial Narrow" w:hAnsi="Arial Narrow" w:cs="Times New Roman"/>
          <w:bCs/>
          <w:lang w:val="id-ID"/>
        </w:rPr>
        <w:t xml:space="preserve">kur dengan </w:t>
      </w:r>
      <w:r w:rsidRPr="008C0B43">
        <w:rPr>
          <w:rFonts w:ascii="Arial Narrow" w:hAnsi="Arial Narrow" w:cs="Times New Roman"/>
          <w:bCs/>
          <w:i/>
          <w:lang w:val="id-ID"/>
        </w:rPr>
        <w:t>dummy</w:t>
      </w:r>
      <w:r w:rsidRPr="008C0B43">
        <w:rPr>
          <w:rFonts w:ascii="Arial Narrow" w:hAnsi="Arial Narrow" w:cs="Times New Roman"/>
          <w:bCs/>
          <w:lang w:val="id-ID"/>
        </w:rPr>
        <w:t>: perusahaan ya</w:t>
      </w:r>
      <w:proofErr w:type="spellStart"/>
      <w:r w:rsidRPr="008C0B43">
        <w:rPr>
          <w:rFonts w:ascii="Arial Narrow" w:hAnsi="Arial Narrow" w:cs="Times New Roman"/>
          <w:bCs/>
        </w:rPr>
        <w:t>ng</w:t>
      </w:r>
      <w:proofErr w:type="spellEnd"/>
      <w:r w:rsidRPr="008C0B43">
        <w:rPr>
          <w:rFonts w:ascii="Arial Narrow" w:hAnsi="Arial Narrow" w:cs="Times New Roman"/>
          <w:bCs/>
        </w:rPr>
        <w:t xml:space="preserve"> </w:t>
      </w:r>
      <w:proofErr w:type="spellStart"/>
      <w:r w:rsidRPr="008C0B43">
        <w:rPr>
          <w:rFonts w:ascii="Arial Narrow" w:hAnsi="Arial Narrow" w:cs="Times New Roman"/>
          <w:bCs/>
        </w:rPr>
        <w:t>melakukan</w:t>
      </w:r>
      <w:proofErr w:type="spellEnd"/>
      <w:r w:rsidRPr="008C0B43">
        <w:rPr>
          <w:rFonts w:ascii="Arial Narrow" w:hAnsi="Arial Narrow" w:cs="Times New Roman"/>
          <w:bCs/>
        </w:rPr>
        <w:t xml:space="preserve"> right issue </w:t>
      </w:r>
      <w:r w:rsidRPr="008C0B43">
        <w:rPr>
          <w:rFonts w:ascii="Arial Narrow" w:hAnsi="Arial Narrow" w:cs="Times New Roman"/>
          <w:bCs/>
          <w:lang w:val="id-ID"/>
        </w:rPr>
        <w:t>dinyatakan dengan angka 1 (satu). Sedangkan perusahaan yang t</w:t>
      </w:r>
      <w:r w:rsidRPr="008C0B43">
        <w:rPr>
          <w:rFonts w:ascii="Arial Narrow" w:hAnsi="Arial Narrow" w:cs="Times New Roman"/>
          <w:bCs/>
        </w:rPr>
        <w:t>i</w:t>
      </w:r>
      <w:r w:rsidRPr="008C0B43">
        <w:rPr>
          <w:rFonts w:ascii="Arial Narrow" w:hAnsi="Arial Narrow" w:cs="Times New Roman"/>
          <w:bCs/>
          <w:lang w:val="id-ID"/>
        </w:rPr>
        <w:t>dak me</w:t>
      </w:r>
      <w:proofErr w:type="spellStart"/>
      <w:r w:rsidRPr="008C0B43">
        <w:rPr>
          <w:rFonts w:ascii="Arial Narrow" w:hAnsi="Arial Narrow" w:cs="Times New Roman"/>
          <w:bCs/>
        </w:rPr>
        <w:t>lakukan</w:t>
      </w:r>
      <w:proofErr w:type="spellEnd"/>
      <w:r w:rsidRPr="008C0B43">
        <w:rPr>
          <w:rFonts w:ascii="Arial Narrow" w:hAnsi="Arial Narrow" w:cs="Times New Roman"/>
          <w:bCs/>
        </w:rPr>
        <w:t xml:space="preserve"> right issue </w:t>
      </w:r>
      <w:r w:rsidRPr="008C0B43">
        <w:rPr>
          <w:rFonts w:ascii="Arial Narrow" w:hAnsi="Arial Narrow" w:cs="Times New Roman"/>
          <w:bCs/>
          <w:lang w:val="id-ID"/>
        </w:rPr>
        <w:t xml:space="preserve"> dinyatakan dengan angka 0 (nol).</w:t>
      </w:r>
      <w:r w:rsidRPr="008C0B43">
        <w:rPr>
          <w:rFonts w:ascii="Arial Narrow" w:hAnsi="Arial Narrow" w:cs="Times New Roman"/>
          <w:bCs/>
        </w:rPr>
        <w:t xml:space="preserve"> </w:t>
      </w:r>
      <w:proofErr w:type="spellStart"/>
      <w:proofErr w:type="gramStart"/>
      <w:r w:rsidRPr="008C0B43">
        <w:rPr>
          <w:rStyle w:val="hps"/>
          <w:rFonts w:ascii="Arial Narrow" w:hAnsi="Arial Narrow"/>
        </w:rPr>
        <w:t>Variabel</w:t>
      </w:r>
      <w:proofErr w:type="spellEnd"/>
      <w:r w:rsidRPr="008C0B43">
        <w:rPr>
          <w:rStyle w:val="hps"/>
          <w:rFonts w:ascii="Arial Narrow" w:hAnsi="Arial Narrow"/>
        </w:rPr>
        <w:t xml:space="preserve"> </w:t>
      </w:r>
      <w:proofErr w:type="spellStart"/>
      <w:r w:rsidRPr="008C0B43">
        <w:rPr>
          <w:rStyle w:val="hps"/>
          <w:rFonts w:ascii="Arial Narrow" w:hAnsi="Arial Narrow"/>
        </w:rPr>
        <w:t>ini</w:t>
      </w:r>
      <w:proofErr w:type="spellEnd"/>
      <w:r w:rsidRPr="008C0B43">
        <w:rPr>
          <w:rStyle w:val="hps"/>
          <w:rFonts w:ascii="Arial Narrow" w:hAnsi="Arial Narrow"/>
        </w:rPr>
        <w:t xml:space="preserve"> </w:t>
      </w:r>
      <w:proofErr w:type="spellStart"/>
      <w:r w:rsidRPr="008C0B43">
        <w:rPr>
          <w:rStyle w:val="hps"/>
          <w:rFonts w:ascii="Arial Narrow" w:hAnsi="Arial Narrow"/>
        </w:rPr>
        <w:t>memenuhi</w:t>
      </w:r>
      <w:proofErr w:type="spellEnd"/>
      <w:r w:rsidRPr="008C0B43">
        <w:rPr>
          <w:rStyle w:val="hps"/>
          <w:rFonts w:ascii="Arial Narrow" w:hAnsi="Arial Narrow"/>
        </w:rPr>
        <w:t xml:space="preserve"> </w:t>
      </w:r>
      <w:proofErr w:type="spellStart"/>
      <w:r w:rsidRPr="008C0B43">
        <w:rPr>
          <w:rStyle w:val="hps"/>
          <w:rFonts w:ascii="Arial Narrow" w:hAnsi="Arial Narrow"/>
        </w:rPr>
        <w:t>kriteria</w:t>
      </w:r>
      <w:proofErr w:type="spellEnd"/>
      <w:r w:rsidRPr="008C0B43">
        <w:rPr>
          <w:rStyle w:val="hps"/>
          <w:rFonts w:ascii="Arial Narrow" w:hAnsi="Arial Narrow"/>
        </w:rPr>
        <w:t xml:space="preserve"> </w:t>
      </w:r>
      <w:proofErr w:type="spellStart"/>
      <w:r w:rsidRPr="008C0B43">
        <w:rPr>
          <w:rStyle w:val="hps"/>
          <w:rFonts w:ascii="Arial Narrow" w:hAnsi="Arial Narrow"/>
        </w:rPr>
        <w:t>restrukturisasi</w:t>
      </w:r>
      <w:proofErr w:type="spellEnd"/>
      <w:r w:rsidRPr="008C0B43">
        <w:rPr>
          <w:rStyle w:val="hps"/>
          <w:rFonts w:ascii="Arial Narrow" w:hAnsi="Arial Narrow"/>
        </w:rPr>
        <w:t xml:space="preserve"> </w:t>
      </w:r>
      <w:proofErr w:type="spellStart"/>
      <w:r w:rsidRPr="008C0B43">
        <w:rPr>
          <w:rStyle w:val="hps"/>
          <w:rFonts w:ascii="Arial Narrow" w:hAnsi="Arial Narrow"/>
        </w:rPr>
        <w:t>keuangan</w:t>
      </w:r>
      <w:proofErr w:type="spellEnd"/>
      <w:r w:rsidRPr="008C0B43">
        <w:rPr>
          <w:rStyle w:val="hps"/>
          <w:rFonts w:ascii="Arial Narrow" w:hAnsi="Arial Narrow"/>
        </w:rPr>
        <w:t xml:space="preserve"> </w:t>
      </w:r>
      <w:proofErr w:type="spellStart"/>
      <w:r w:rsidRPr="008C0B43">
        <w:rPr>
          <w:rStyle w:val="hps"/>
          <w:rFonts w:ascii="Arial Narrow" w:hAnsi="Arial Narrow"/>
        </w:rPr>
        <w:t>dikarenakan</w:t>
      </w:r>
      <w:proofErr w:type="spellEnd"/>
      <w:r w:rsidRPr="008C0B43">
        <w:rPr>
          <w:rStyle w:val="hps"/>
          <w:rFonts w:ascii="Arial Narrow" w:hAnsi="Arial Narrow"/>
        </w:rPr>
        <w:t xml:space="preserve"> </w:t>
      </w:r>
      <w:proofErr w:type="spellStart"/>
      <w:r w:rsidRPr="008C0B43">
        <w:rPr>
          <w:rStyle w:val="hps"/>
          <w:rFonts w:ascii="Arial Narrow" w:hAnsi="Arial Narrow"/>
        </w:rPr>
        <w:t>adanya</w:t>
      </w:r>
      <w:proofErr w:type="spellEnd"/>
      <w:r w:rsidRPr="008C0B43">
        <w:rPr>
          <w:rStyle w:val="hps"/>
          <w:rFonts w:ascii="Arial Narrow" w:hAnsi="Arial Narrow"/>
        </w:rPr>
        <w:t xml:space="preserve"> </w:t>
      </w:r>
      <w:proofErr w:type="spellStart"/>
      <w:r w:rsidRPr="008C0B43">
        <w:rPr>
          <w:rStyle w:val="hps"/>
          <w:rFonts w:ascii="Arial Narrow" w:hAnsi="Arial Narrow"/>
        </w:rPr>
        <w:t>pengumuman</w:t>
      </w:r>
      <w:proofErr w:type="spellEnd"/>
      <w:r w:rsidRPr="008C0B43">
        <w:rPr>
          <w:rStyle w:val="hps"/>
          <w:rFonts w:ascii="Arial Narrow" w:hAnsi="Arial Narrow"/>
        </w:rPr>
        <w:t xml:space="preserve"> right issue </w:t>
      </w:r>
      <w:proofErr w:type="spellStart"/>
      <w:r w:rsidRPr="008C0B43">
        <w:rPr>
          <w:rStyle w:val="hps"/>
          <w:rFonts w:ascii="Arial Narrow" w:hAnsi="Arial Narrow"/>
        </w:rPr>
        <w:t>dari</w:t>
      </w:r>
      <w:proofErr w:type="spellEnd"/>
      <w:r w:rsidRPr="008C0B43">
        <w:rPr>
          <w:rStyle w:val="hps"/>
          <w:rFonts w:ascii="Arial Narrow" w:hAnsi="Arial Narrow"/>
        </w:rPr>
        <w:t xml:space="preserve"> </w:t>
      </w:r>
      <w:proofErr w:type="spellStart"/>
      <w:r w:rsidRPr="008C0B43">
        <w:rPr>
          <w:rStyle w:val="hps"/>
          <w:rFonts w:ascii="Arial Narrow" w:hAnsi="Arial Narrow"/>
        </w:rPr>
        <w:t>perusahaan</w:t>
      </w:r>
      <w:proofErr w:type="spellEnd"/>
      <w:r w:rsidRPr="008C0B43">
        <w:rPr>
          <w:rStyle w:val="hps"/>
          <w:rFonts w:ascii="Arial Narrow" w:hAnsi="Arial Narrow"/>
        </w:rPr>
        <w:t xml:space="preserve"> yang </w:t>
      </w:r>
      <w:proofErr w:type="spellStart"/>
      <w:r w:rsidRPr="008C0B43">
        <w:rPr>
          <w:rStyle w:val="hps"/>
          <w:rFonts w:ascii="Arial Narrow" w:hAnsi="Arial Narrow"/>
        </w:rPr>
        <w:t>informasinya</w:t>
      </w:r>
      <w:proofErr w:type="spellEnd"/>
      <w:r w:rsidRPr="008C0B43">
        <w:rPr>
          <w:rStyle w:val="hps"/>
          <w:rFonts w:ascii="Arial Narrow" w:hAnsi="Arial Narrow"/>
        </w:rPr>
        <w:t xml:space="preserve"> </w:t>
      </w:r>
      <w:proofErr w:type="spellStart"/>
      <w:r w:rsidRPr="008C0B43">
        <w:rPr>
          <w:rStyle w:val="hps"/>
          <w:rFonts w:ascii="Arial Narrow" w:hAnsi="Arial Narrow"/>
        </w:rPr>
        <w:t>dapat</w:t>
      </w:r>
      <w:proofErr w:type="spellEnd"/>
      <w:r w:rsidRPr="008C0B43">
        <w:rPr>
          <w:rStyle w:val="hps"/>
          <w:rFonts w:ascii="Arial Narrow" w:hAnsi="Arial Narrow"/>
        </w:rPr>
        <w:t xml:space="preserve"> </w:t>
      </w:r>
      <w:proofErr w:type="spellStart"/>
      <w:r w:rsidRPr="008C0B43">
        <w:rPr>
          <w:rStyle w:val="hps"/>
          <w:rFonts w:ascii="Arial Narrow" w:hAnsi="Arial Narrow"/>
        </w:rPr>
        <w:t>di</w:t>
      </w:r>
      <w:proofErr w:type="spellEnd"/>
      <w:r w:rsidRPr="008C0B43">
        <w:rPr>
          <w:rStyle w:val="hps"/>
          <w:rFonts w:ascii="Arial Narrow" w:hAnsi="Arial Narrow"/>
        </w:rPr>
        <w:t xml:space="preserve"> </w:t>
      </w:r>
      <w:proofErr w:type="spellStart"/>
      <w:r w:rsidRPr="008C0B43">
        <w:rPr>
          <w:rStyle w:val="hps"/>
          <w:rFonts w:ascii="Arial Narrow" w:hAnsi="Arial Narrow"/>
        </w:rPr>
        <w:t>peroleh</w:t>
      </w:r>
      <w:proofErr w:type="spellEnd"/>
      <w:r w:rsidRPr="008C0B43">
        <w:rPr>
          <w:rStyle w:val="hps"/>
          <w:rFonts w:ascii="Arial Narrow" w:hAnsi="Arial Narrow"/>
        </w:rPr>
        <w:t xml:space="preserve"> </w:t>
      </w:r>
      <w:proofErr w:type="spellStart"/>
      <w:r w:rsidRPr="008C0B43">
        <w:rPr>
          <w:rStyle w:val="hps"/>
          <w:rFonts w:ascii="Arial Narrow" w:hAnsi="Arial Narrow"/>
        </w:rPr>
        <w:t>di</w:t>
      </w:r>
      <w:proofErr w:type="spellEnd"/>
      <w:r w:rsidRPr="008C0B43">
        <w:rPr>
          <w:rStyle w:val="hps"/>
          <w:rFonts w:ascii="Arial Narrow" w:hAnsi="Arial Narrow"/>
        </w:rPr>
        <w:t xml:space="preserve"> Bursa </w:t>
      </w:r>
      <w:proofErr w:type="spellStart"/>
      <w:r w:rsidRPr="008C0B43">
        <w:rPr>
          <w:rStyle w:val="hps"/>
          <w:rFonts w:ascii="Arial Narrow" w:hAnsi="Arial Narrow"/>
        </w:rPr>
        <w:t>Efek</w:t>
      </w:r>
      <w:proofErr w:type="spellEnd"/>
      <w:r w:rsidRPr="008C0B43">
        <w:rPr>
          <w:rStyle w:val="hps"/>
          <w:rFonts w:ascii="Arial Narrow" w:hAnsi="Arial Narrow"/>
        </w:rPr>
        <w:t xml:space="preserve"> Indonesia </w:t>
      </w:r>
      <w:proofErr w:type="spellStart"/>
      <w:r w:rsidRPr="008C0B43">
        <w:rPr>
          <w:rStyle w:val="hps"/>
          <w:rFonts w:ascii="Arial Narrow" w:hAnsi="Arial Narrow"/>
        </w:rPr>
        <w:t>dan</w:t>
      </w:r>
      <w:proofErr w:type="spellEnd"/>
      <w:r w:rsidRPr="008C0B43">
        <w:rPr>
          <w:rStyle w:val="hps"/>
          <w:rFonts w:ascii="Arial Narrow" w:hAnsi="Arial Narrow"/>
        </w:rPr>
        <w:t xml:space="preserve"> </w:t>
      </w:r>
      <w:hyperlink r:id="rId11" w:history="1">
        <w:r w:rsidRPr="008C0B43">
          <w:rPr>
            <w:rStyle w:val="Hyperlink"/>
            <w:rFonts w:ascii="Arial Narrow" w:hAnsi="Arial Narrow" w:cs="Times New Roman"/>
            <w:color w:val="auto"/>
            <w:u w:val="none"/>
          </w:rPr>
          <w:t>www.sahamok.com</w:t>
        </w:r>
      </w:hyperlink>
      <w:r w:rsidRPr="008C0B43">
        <w:rPr>
          <w:rStyle w:val="hps"/>
          <w:rFonts w:ascii="Arial Narrow" w:hAnsi="Arial Narrow"/>
        </w:rPr>
        <w:t>.</w:t>
      </w:r>
      <w:proofErr w:type="gramEnd"/>
      <w:r w:rsidRPr="008C0B43">
        <w:rPr>
          <w:rStyle w:val="hps"/>
          <w:rFonts w:ascii="Arial Narrow" w:hAnsi="Arial Narrow"/>
        </w:rPr>
        <w:t xml:space="preserve"> </w:t>
      </w:r>
    </w:p>
    <w:p w:rsidR="00982322" w:rsidRPr="008C0B43" w:rsidRDefault="00982322" w:rsidP="00F408F3">
      <w:pPr>
        <w:spacing w:after="0" w:line="240" w:lineRule="auto"/>
        <w:ind w:right="110"/>
        <w:jc w:val="both"/>
        <w:rPr>
          <w:rFonts w:ascii="Arial Narrow" w:hAnsi="Arial Narrow"/>
          <w:bCs/>
          <w:color w:val="FF0000"/>
        </w:rPr>
      </w:pPr>
    </w:p>
    <w:p w:rsidR="00982322" w:rsidRPr="008C0B43" w:rsidRDefault="00982322" w:rsidP="00F408F3">
      <w:pPr>
        <w:spacing w:after="0" w:line="240" w:lineRule="auto"/>
        <w:ind w:right="110"/>
        <w:jc w:val="both"/>
        <w:rPr>
          <w:rFonts w:ascii="Arial Narrow" w:hAnsi="Arial Narrow"/>
        </w:rPr>
      </w:pPr>
      <w:proofErr w:type="gramStart"/>
      <w:r w:rsidRPr="008C0B43">
        <w:rPr>
          <w:rFonts w:ascii="Arial Narrow" w:hAnsi="Arial Narrow"/>
          <w:bCs/>
          <w:lang w:val="en-US"/>
        </w:rPr>
        <w:t>c</w:t>
      </w:r>
      <w:proofErr w:type="gramEnd"/>
      <w:r w:rsidRPr="008C0B43">
        <w:rPr>
          <w:rFonts w:ascii="Arial Narrow" w:hAnsi="Arial Narrow"/>
          <w:bCs/>
          <w:lang w:val="en-US"/>
        </w:rPr>
        <w:t>.</w:t>
      </w:r>
      <w:r w:rsidRPr="008C0B43">
        <w:rPr>
          <w:rFonts w:ascii="Arial Narrow" w:hAnsi="Arial Narrow"/>
          <w:bCs/>
          <w:color w:val="FF0000"/>
          <w:lang w:val="en-US"/>
        </w:rPr>
        <w:t xml:space="preserve"> </w:t>
      </w:r>
      <w:r w:rsidRPr="008C0B43">
        <w:rPr>
          <w:rFonts w:ascii="Arial Narrow" w:hAnsi="Arial Narrow"/>
        </w:rPr>
        <w:t>Jenis Perusahaan</w:t>
      </w:r>
    </w:p>
    <w:p w:rsidR="00982322" w:rsidRPr="008C0B43" w:rsidRDefault="00982322" w:rsidP="00F408F3">
      <w:pPr>
        <w:spacing w:after="0" w:line="240" w:lineRule="auto"/>
        <w:ind w:right="110" w:firstLine="567"/>
        <w:jc w:val="both"/>
        <w:rPr>
          <w:rFonts w:ascii="Arial Narrow" w:hAnsi="Arial Narrow"/>
        </w:rPr>
      </w:pPr>
      <w:r w:rsidRPr="008C0B43">
        <w:rPr>
          <w:rFonts w:ascii="Arial Narrow" w:hAnsi="Arial Narrow"/>
        </w:rPr>
        <w:t>Perusahaan Grup adalah holding company yaitu </w:t>
      </w:r>
      <w:r w:rsidR="00D2749E" w:rsidRPr="008C0B43">
        <w:rPr>
          <w:rFonts w:ascii="Arial Narrow" w:hAnsi="Arial Narrow"/>
        </w:rPr>
        <w:fldChar w:fldCharType="begin"/>
      </w:r>
      <w:r w:rsidRPr="008C0B43">
        <w:rPr>
          <w:rFonts w:ascii="Arial Narrow" w:hAnsi="Arial Narrow"/>
        </w:rPr>
        <w:instrText xml:space="preserve"> HYPERLINK "http://www.mediabpr.com/kamus-bisnis-bank/perusahaan.aspx" </w:instrText>
      </w:r>
      <w:r w:rsidR="00D2749E" w:rsidRPr="008C0B43">
        <w:rPr>
          <w:rFonts w:ascii="Arial Narrow" w:hAnsi="Arial Narrow"/>
        </w:rPr>
        <w:fldChar w:fldCharType="separate"/>
      </w:r>
      <w:r w:rsidRPr="008C0B43">
        <w:rPr>
          <w:rStyle w:val="Hyperlink"/>
          <w:rFonts w:ascii="Arial Narrow" w:hAnsi="Arial Narrow"/>
          <w:color w:val="auto"/>
          <w:u w:val="none"/>
        </w:rPr>
        <w:t>perusahaan</w:t>
      </w:r>
      <w:r w:rsidR="00D2749E" w:rsidRPr="008C0B43">
        <w:rPr>
          <w:rFonts w:ascii="Arial Narrow" w:hAnsi="Arial Narrow"/>
        </w:rPr>
        <w:fldChar w:fldCharType="end"/>
      </w:r>
      <w:r w:rsidRPr="008C0B43">
        <w:rPr>
          <w:rFonts w:ascii="Arial Narrow" w:hAnsi="Arial Narrow"/>
          <w:u w:val="single"/>
        </w:rPr>
        <w:t> </w:t>
      </w:r>
      <w:r w:rsidRPr="008C0B43">
        <w:rPr>
          <w:rFonts w:ascii="Arial Narrow" w:hAnsi="Arial Narrow"/>
        </w:rPr>
        <w:t>yang memiliki sebagian atau seluruh </w:t>
      </w:r>
      <w:r w:rsidR="00D2749E" w:rsidRPr="00D2749E">
        <w:fldChar w:fldCharType="begin"/>
      </w:r>
      <w:r w:rsidRPr="008C0B43">
        <w:rPr>
          <w:rFonts w:ascii="Arial Narrow" w:hAnsi="Arial Narrow"/>
        </w:rPr>
        <w:instrText xml:space="preserve"> HYPERLINK "http://www.mediabpr.com/kamus-bisnis-bank/saham.aspx" </w:instrText>
      </w:r>
      <w:r w:rsidR="00D2749E" w:rsidRPr="00D2749E">
        <w:fldChar w:fldCharType="separate"/>
      </w:r>
      <w:r w:rsidRPr="008C0B43">
        <w:rPr>
          <w:rStyle w:val="Hyperlink"/>
          <w:rFonts w:ascii="Arial Narrow" w:hAnsi="Arial Narrow"/>
          <w:color w:val="auto"/>
          <w:u w:val="none"/>
        </w:rPr>
        <w:t>saham</w:t>
      </w:r>
      <w:r w:rsidR="00D2749E" w:rsidRPr="008C0B43">
        <w:rPr>
          <w:rStyle w:val="Hyperlink"/>
          <w:rFonts w:ascii="Arial Narrow" w:hAnsi="Arial Narrow"/>
          <w:color w:val="auto"/>
          <w:u w:val="none"/>
        </w:rPr>
        <w:fldChar w:fldCharType="end"/>
      </w:r>
      <w:r w:rsidRPr="008C0B43">
        <w:rPr>
          <w:rFonts w:ascii="Arial Narrow" w:hAnsi="Arial Narrow"/>
        </w:rPr>
        <w:t> pada satu atau beberapa perusahaan lain untuk mengendalikan atau turut serta mengendalikan perusahaan-perusahaan tersebut. Umumnya perusahaan dikatakan menjadi group apabila terdapat 2 perusahaan atau lebih yang terikat satu dengan yang lainnya melalui kepemilikan saham.</w:t>
      </w:r>
    </w:p>
    <w:p w:rsidR="00982322" w:rsidRPr="008C0B43" w:rsidRDefault="00982322" w:rsidP="00F408F3">
      <w:pPr>
        <w:spacing w:after="0" w:line="240" w:lineRule="auto"/>
        <w:ind w:right="110" w:firstLine="567"/>
        <w:jc w:val="both"/>
        <w:rPr>
          <w:rFonts w:ascii="Arial Narrow" w:hAnsi="Arial Narrow"/>
        </w:rPr>
      </w:pPr>
      <w:r w:rsidRPr="008C0B43">
        <w:rPr>
          <w:rFonts w:ascii="Arial Narrow" w:hAnsi="Arial Narrow"/>
        </w:rPr>
        <w:t>Variabel ini diukur dengan dummy: perusahaan yang tergabung dalam group dinyatakan dengan angka 1 (satu). Sedangkan perusahaan yang tidak tergabung dalam group dinyatakan dengan angka 0 (nol). I</w:t>
      </w:r>
      <w:r w:rsidRPr="008C0B43">
        <w:rPr>
          <w:rStyle w:val="hps"/>
          <w:rFonts w:ascii="Arial Narrow" w:hAnsi="Arial Narrow"/>
        </w:rPr>
        <w:t xml:space="preserve">nformasi jenis perusahaan dapat di peroleh dari Bursa Efek Indonesia dan berita dari media. </w:t>
      </w:r>
    </w:p>
    <w:p w:rsidR="00982322" w:rsidRPr="008C0B43" w:rsidRDefault="00982322" w:rsidP="00F408F3">
      <w:pPr>
        <w:autoSpaceDE w:val="0"/>
        <w:autoSpaceDN w:val="0"/>
        <w:spacing w:after="0" w:line="240" w:lineRule="auto"/>
        <w:ind w:right="110"/>
        <w:jc w:val="both"/>
        <w:rPr>
          <w:rFonts w:ascii="Arial Narrow" w:eastAsia="TimesNewRoman,Bold" w:hAnsi="Arial Narrow"/>
        </w:rPr>
      </w:pPr>
      <w:proofErr w:type="gramStart"/>
      <w:r w:rsidRPr="008C0B43">
        <w:rPr>
          <w:rFonts w:ascii="Arial Narrow" w:hAnsi="Arial Narrow"/>
          <w:bCs/>
          <w:lang w:val="en-US"/>
        </w:rPr>
        <w:t>d</w:t>
      </w:r>
      <w:proofErr w:type="gramEnd"/>
      <w:r w:rsidRPr="008C0B43">
        <w:rPr>
          <w:rFonts w:ascii="Arial Narrow" w:hAnsi="Arial Narrow"/>
          <w:bCs/>
          <w:lang w:val="en-US"/>
        </w:rPr>
        <w:t xml:space="preserve">. </w:t>
      </w:r>
      <w:r w:rsidRPr="008C0B43">
        <w:rPr>
          <w:rFonts w:ascii="Arial Narrow" w:eastAsia="TimesNewRoman,Bold" w:hAnsi="Arial Narrow"/>
        </w:rPr>
        <w:t>Kinerja Perusahaan</w:t>
      </w:r>
    </w:p>
    <w:p w:rsidR="00982322" w:rsidRPr="008C0B43" w:rsidRDefault="00982322" w:rsidP="00F408F3">
      <w:pPr>
        <w:pStyle w:val="Default"/>
        <w:ind w:right="110" w:firstLine="567"/>
        <w:jc w:val="both"/>
        <w:rPr>
          <w:rFonts w:ascii="Arial Narrow" w:eastAsia="TimesNewRoman" w:hAnsi="Arial Narrow"/>
          <w:sz w:val="22"/>
          <w:szCs w:val="22"/>
        </w:rPr>
      </w:pPr>
      <w:r w:rsidRPr="008C0B43">
        <w:rPr>
          <w:rFonts w:ascii="Arial Narrow" w:eastAsia="TimesNewRoman" w:hAnsi="Arial Narrow"/>
          <w:sz w:val="22"/>
          <w:szCs w:val="22"/>
        </w:rPr>
        <w:t xml:space="preserve">Pada penelitian ini kinerja perusahaan diukur dengan </w:t>
      </w:r>
      <w:proofErr w:type="spellStart"/>
      <w:r w:rsidRPr="008C0B43">
        <w:rPr>
          <w:rFonts w:ascii="Arial Narrow" w:eastAsia="TimesNewRoman" w:hAnsi="Arial Narrow"/>
          <w:sz w:val="22"/>
          <w:szCs w:val="22"/>
          <w:lang w:val="en-US"/>
        </w:rPr>
        <w:t>proksi</w:t>
      </w:r>
      <w:proofErr w:type="spellEnd"/>
      <w:r w:rsidRPr="008C0B43">
        <w:rPr>
          <w:rFonts w:ascii="Arial Narrow" w:eastAsia="TimesNewRoman" w:hAnsi="Arial Narrow"/>
          <w:sz w:val="22"/>
          <w:szCs w:val="22"/>
          <w:lang w:val="en-US"/>
        </w:rPr>
        <w:t xml:space="preserve"> ROA</w:t>
      </w:r>
      <w:r w:rsidRPr="008C0B43">
        <w:rPr>
          <w:rFonts w:ascii="Arial Narrow" w:eastAsia="TimesNewRoman" w:hAnsi="Arial Narrow"/>
          <w:sz w:val="22"/>
          <w:szCs w:val="22"/>
        </w:rPr>
        <w:t xml:space="preserve"> </w:t>
      </w:r>
    </w:p>
    <w:p w:rsidR="00982322" w:rsidRPr="008C0B43" w:rsidRDefault="00982322" w:rsidP="00F408F3">
      <w:pPr>
        <w:spacing w:after="0" w:line="240" w:lineRule="auto"/>
        <w:ind w:right="110"/>
        <w:jc w:val="both"/>
        <w:rPr>
          <w:rFonts w:ascii="Arial Narrow" w:eastAsia="TimesNewRoman" w:hAnsi="Arial Narrow"/>
          <w:b/>
          <w:lang w:val="en-US"/>
        </w:rPr>
      </w:pPr>
    </w:p>
    <w:p w:rsidR="008148C5" w:rsidRPr="008C0B43" w:rsidRDefault="00611581" w:rsidP="00F408F3">
      <w:pPr>
        <w:spacing w:after="0" w:line="240" w:lineRule="auto"/>
        <w:ind w:right="110"/>
        <w:jc w:val="both"/>
        <w:rPr>
          <w:rFonts w:ascii="Arial Narrow" w:hAnsi="Arial Narrow"/>
          <w:b/>
        </w:rPr>
      </w:pPr>
      <w:r w:rsidRPr="008C0B43">
        <w:rPr>
          <w:rFonts w:ascii="Arial Narrow" w:eastAsia="TimesNewRoman" w:hAnsi="Arial Narrow"/>
          <w:b/>
        </w:rPr>
        <w:t>Teknik analisis</w:t>
      </w:r>
    </w:p>
    <w:p w:rsidR="008148C5" w:rsidRPr="008C0B43" w:rsidRDefault="008148C5" w:rsidP="00F408F3">
      <w:pPr>
        <w:autoSpaceDE w:val="0"/>
        <w:autoSpaceDN w:val="0"/>
        <w:adjustRightInd w:val="0"/>
        <w:spacing w:after="0" w:line="240" w:lineRule="auto"/>
        <w:ind w:right="110" w:firstLine="567"/>
        <w:jc w:val="both"/>
        <w:rPr>
          <w:rFonts w:ascii="Arial Narrow" w:hAnsi="Arial Narrow"/>
          <w:lang w:val="en-US"/>
        </w:rPr>
      </w:pPr>
      <w:r w:rsidRPr="008C0B43">
        <w:rPr>
          <w:rFonts w:ascii="Arial Narrow" w:hAnsi="Arial Narrow"/>
        </w:rPr>
        <w:t>Untuk menganalisis pengaruh variabel-variabel independen terhadap variabel dependen dalam model penelitian empiris tersebut, digunakan uji t</w:t>
      </w:r>
      <w:r w:rsidR="00640AC8" w:rsidRPr="008C0B43">
        <w:rPr>
          <w:rFonts w:ascii="Arial Narrow" w:hAnsi="Arial Narrow"/>
          <w:lang w:val="en-US"/>
        </w:rPr>
        <w:t>.</w:t>
      </w:r>
      <w:r w:rsidRPr="008C0B43">
        <w:rPr>
          <w:rFonts w:ascii="Arial Narrow" w:hAnsi="Arial Narrow"/>
        </w:rPr>
        <w:t xml:space="preserve"> Pengujian hipotesis dilakukan setelah uji asumsi klasik (uji normalitas,   heterokedatisitas, multikolinearitas dan autokorelasi). Adapun persamaan regresi pada penelitian ini adalah sebagai berikut:</w:t>
      </w:r>
    </w:p>
    <w:p w:rsidR="00982322" w:rsidRPr="008C0B43" w:rsidRDefault="008148C5" w:rsidP="00F408F3">
      <w:pPr>
        <w:pStyle w:val="ListParagraph"/>
        <w:widowControl/>
        <w:spacing w:line="480" w:lineRule="auto"/>
        <w:ind w:left="450" w:right="110"/>
        <w:jc w:val="both"/>
        <w:rPr>
          <w:rFonts w:ascii="Arial Narrow" w:hAnsi="Arial Narrow"/>
        </w:rPr>
      </w:pPr>
      <w:r w:rsidRPr="008C0B43">
        <w:rPr>
          <w:rFonts w:ascii="Arial Narrow" w:hAnsi="Arial Narrow"/>
          <w:color w:val="222222"/>
          <w:shd w:val="clear" w:color="auto" w:fill="FFFFFF"/>
        </w:rPr>
        <w:t>Δ</w:t>
      </w:r>
      <w:r w:rsidRPr="008C0B43">
        <w:rPr>
          <w:rFonts w:ascii="Arial Narrow" w:hAnsi="Arial Narrow"/>
        </w:rPr>
        <w:t xml:space="preserve"> ROA = α + β</w:t>
      </w:r>
      <w:r w:rsidRPr="008C0B43">
        <w:rPr>
          <w:rFonts w:ascii="Arial Narrow" w:hAnsi="Arial Narrow"/>
          <w:vertAlign w:val="subscript"/>
        </w:rPr>
        <w:t xml:space="preserve">1 </w:t>
      </w:r>
      <w:r w:rsidRPr="008C0B43">
        <w:rPr>
          <w:rFonts w:ascii="Arial Narrow" w:hAnsi="Arial Narrow"/>
        </w:rPr>
        <w:t>RH + β</w:t>
      </w:r>
      <w:r w:rsidRPr="008C0B43">
        <w:rPr>
          <w:rFonts w:ascii="Arial Narrow" w:hAnsi="Arial Narrow"/>
          <w:vertAlign w:val="subscript"/>
        </w:rPr>
        <w:t xml:space="preserve">2 </w:t>
      </w:r>
      <w:r w:rsidRPr="008C0B43">
        <w:rPr>
          <w:rFonts w:ascii="Arial Narrow" w:hAnsi="Arial Narrow"/>
        </w:rPr>
        <w:t>RI + β</w:t>
      </w:r>
      <w:r w:rsidRPr="008C0B43">
        <w:rPr>
          <w:rFonts w:ascii="Arial Narrow" w:hAnsi="Arial Narrow"/>
          <w:vertAlign w:val="subscript"/>
        </w:rPr>
        <w:t>3</w:t>
      </w:r>
      <w:r w:rsidRPr="008C0B43">
        <w:rPr>
          <w:rFonts w:ascii="Arial Narrow" w:hAnsi="Arial Narrow"/>
        </w:rPr>
        <w:t xml:space="preserve"> RH * JP + β</w:t>
      </w:r>
      <w:r w:rsidRPr="008C0B43">
        <w:rPr>
          <w:rFonts w:ascii="Arial Narrow" w:hAnsi="Arial Narrow"/>
          <w:vertAlign w:val="subscript"/>
        </w:rPr>
        <w:t xml:space="preserve">4 </w:t>
      </w:r>
      <w:r w:rsidRPr="008C0B43">
        <w:rPr>
          <w:rFonts w:ascii="Arial Narrow" w:hAnsi="Arial Narrow"/>
        </w:rPr>
        <w:t xml:space="preserve">RI * JP + ε </w:t>
      </w:r>
    </w:p>
    <w:p w:rsidR="00B05FE6" w:rsidRPr="008C0B43" w:rsidRDefault="008148C5" w:rsidP="00F408F3">
      <w:pPr>
        <w:spacing w:after="0" w:line="240" w:lineRule="auto"/>
        <w:ind w:right="110"/>
        <w:jc w:val="both"/>
        <w:rPr>
          <w:rFonts w:ascii="Arial Narrow" w:eastAsiaTheme="minorHAnsi" w:hAnsi="Arial Narrow"/>
        </w:rPr>
      </w:pPr>
      <w:r w:rsidRPr="008C0B43">
        <w:rPr>
          <w:rFonts w:ascii="Arial Narrow" w:eastAsiaTheme="minorHAnsi" w:hAnsi="Arial Narrow"/>
        </w:rPr>
        <w:t xml:space="preserve">Keterangan: </w:t>
      </w:r>
    </w:p>
    <w:p w:rsidR="00B05FE6" w:rsidRPr="008C0B43" w:rsidRDefault="008148C5" w:rsidP="00F408F3">
      <w:pPr>
        <w:spacing w:after="0" w:line="240" w:lineRule="auto"/>
        <w:ind w:right="110"/>
        <w:jc w:val="both"/>
        <w:rPr>
          <w:rFonts w:ascii="Arial Narrow" w:eastAsiaTheme="minorHAnsi" w:hAnsi="Arial Narrow"/>
        </w:rPr>
      </w:pPr>
      <w:r w:rsidRPr="008C0B43">
        <w:rPr>
          <w:rFonts w:ascii="Arial Narrow" w:eastAsiaTheme="minorHAnsi" w:hAnsi="Arial Narrow"/>
        </w:rPr>
        <w:t xml:space="preserve">RH  :  </w:t>
      </w:r>
      <w:r w:rsidR="00B05FE6" w:rsidRPr="008C0B43">
        <w:rPr>
          <w:rFonts w:ascii="Arial Narrow" w:eastAsiaTheme="minorHAnsi" w:hAnsi="Arial Narrow"/>
        </w:rPr>
        <w:t xml:space="preserve">Restrukturisasi Hutang </w:t>
      </w:r>
    </w:p>
    <w:p w:rsidR="008148C5" w:rsidRPr="008C0B43" w:rsidRDefault="008148C5" w:rsidP="00F408F3">
      <w:pPr>
        <w:spacing w:after="0" w:line="240" w:lineRule="auto"/>
        <w:ind w:right="110"/>
        <w:jc w:val="both"/>
        <w:rPr>
          <w:rFonts w:ascii="Arial Narrow" w:eastAsiaTheme="minorHAnsi" w:hAnsi="Arial Narrow"/>
        </w:rPr>
      </w:pPr>
      <w:r w:rsidRPr="008C0B43">
        <w:rPr>
          <w:rFonts w:ascii="Arial Narrow" w:eastAsiaTheme="minorHAnsi" w:hAnsi="Arial Narrow"/>
        </w:rPr>
        <w:t>RI   :   Right Issue</w:t>
      </w:r>
      <w:r w:rsidRPr="008C0B43">
        <w:rPr>
          <w:rFonts w:ascii="Arial Narrow" w:hAnsi="Arial Narrow"/>
          <w:color w:val="545454"/>
          <w:shd w:val="clear" w:color="auto" w:fill="FFFFFF"/>
        </w:rPr>
        <w:t> </w:t>
      </w:r>
    </w:p>
    <w:p w:rsidR="008148C5" w:rsidRPr="008C0B43" w:rsidRDefault="008148C5" w:rsidP="00F408F3">
      <w:pPr>
        <w:pStyle w:val="NoSpacing"/>
        <w:tabs>
          <w:tab w:val="left" w:pos="1276"/>
        </w:tabs>
        <w:ind w:right="110"/>
        <w:rPr>
          <w:rFonts w:ascii="Arial Narrow" w:eastAsiaTheme="minorHAnsi" w:hAnsi="Arial Narrow"/>
          <w:lang w:val="id-ID"/>
        </w:rPr>
      </w:pPr>
      <w:r w:rsidRPr="008C0B43">
        <w:rPr>
          <w:rFonts w:ascii="Arial Narrow" w:eastAsiaTheme="minorHAnsi" w:hAnsi="Arial Narrow"/>
          <w:lang w:val="id-ID"/>
        </w:rPr>
        <w:lastRenderedPageBreak/>
        <w:t xml:space="preserve">JP   : Jenis Perusahaan (perusahaan grup dan </w:t>
      </w:r>
      <w:r w:rsidRPr="008C0B43">
        <w:rPr>
          <w:rFonts w:ascii="Arial Narrow" w:eastAsiaTheme="minorHAnsi" w:hAnsi="Arial Narrow"/>
        </w:rPr>
        <w:t>n</w:t>
      </w:r>
      <w:r w:rsidRPr="008C0B43">
        <w:rPr>
          <w:rFonts w:ascii="Arial Narrow" w:eastAsiaTheme="minorHAnsi" w:hAnsi="Arial Narrow"/>
          <w:lang w:val="id-ID"/>
        </w:rPr>
        <w:t>on-grup)</w:t>
      </w:r>
    </w:p>
    <w:p w:rsidR="008148C5" w:rsidRPr="008C0B43" w:rsidRDefault="008148C5" w:rsidP="00F408F3">
      <w:pPr>
        <w:pStyle w:val="NoSpacing"/>
        <w:tabs>
          <w:tab w:val="left" w:pos="1276"/>
        </w:tabs>
        <w:ind w:right="110"/>
        <w:rPr>
          <w:rFonts w:ascii="Arial Narrow" w:eastAsiaTheme="minorHAnsi" w:hAnsi="Arial Narrow"/>
          <w:lang w:val="id-ID"/>
        </w:rPr>
      </w:pPr>
    </w:p>
    <w:p w:rsidR="008148C5" w:rsidRDefault="008148C5" w:rsidP="00F408F3">
      <w:pPr>
        <w:spacing w:after="0" w:line="240" w:lineRule="auto"/>
        <w:ind w:right="110" w:firstLine="720"/>
        <w:jc w:val="both"/>
        <w:rPr>
          <w:rFonts w:ascii="Arial Narrow" w:hAnsi="Arial Narrow"/>
          <w:sz w:val="24"/>
          <w:szCs w:val="24"/>
          <w:lang w:val="en-US"/>
        </w:rPr>
      </w:pPr>
      <w:r w:rsidRPr="008C0B43">
        <w:rPr>
          <w:rFonts w:ascii="Arial Narrow" w:hAnsi="Arial Narrow"/>
        </w:rPr>
        <w:t xml:space="preserve">Model persamaan </w:t>
      </w:r>
      <w:proofErr w:type="spellStart"/>
      <w:r w:rsidRPr="008C0B43">
        <w:rPr>
          <w:rFonts w:ascii="Arial Narrow" w:hAnsi="Arial Narrow"/>
          <w:lang w:val="en-US"/>
        </w:rPr>
        <w:t>ini</w:t>
      </w:r>
      <w:proofErr w:type="spellEnd"/>
      <w:r w:rsidRPr="008C0B43">
        <w:rPr>
          <w:rFonts w:ascii="Arial Narrow" w:hAnsi="Arial Narrow"/>
          <w:lang w:val="en-US"/>
        </w:rPr>
        <w:t xml:space="preserve"> </w:t>
      </w:r>
      <w:r w:rsidRPr="008C0B43">
        <w:rPr>
          <w:rFonts w:ascii="Arial Narrow" w:hAnsi="Arial Narrow"/>
        </w:rPr>
        <w:t xml:space="preserve">digunakan untuk menjelaskan pengaruh restrukturisasi keuangan yang terdiri dari </w:t>
      </w:r>
      <w:proofErr w:type="spellStart"/>
      <w:r w:rsidRPr="008C0B43">
        <w:rPr>
          <w:rFonts w:ascii="Arial Narrow" w:hAnsi="Arial Narrow"/>
          <w:lang w:val="en-US"/>
        </w:rPr>
        <w:t>Restrukturisasi</w:t>
      </w:r>
      <w:proofErr w:type="spellEnd"/>
      <w:r w:rsidRPr="008C0B43">
        <w:rPr>
          <w:rFonts w:ascii="Arial Narrow" w:hAnsi="Arial Narrow"/>
          <w:lang w:val="en-US"/>
        </w:rPr>
        <w:t xml:space="preserve"> </w:t>
      </w:r>
      <w:proofErr w:type="spellStart"/>
      <w:r w:rsidRPr="008C0B43">
        <w:rPr>
          <w:rFonts w:ascii="Arial Narrow" w:hAnsi="Arial Narrow"/>
          <w:lang w:val="en-US"/>
        </w:rPr>
        <w:t>hutang</w:t>
      </w:r>
      <w:proofErr w:type="spellEnd"/>
      <w:r w:rsidRPr="008C0B43">
        <w:rPr>
          <w:rFonts w:ascii="Arial Narrow" w:hAnsi="Arial Narrow"/>
          <w:lang w:val="en-US"/>
        </w:rPr>
        <w:t xml:space="preserve"> </w:t>
      </w:r>
      <w:proofErr w:type="spellStart"/>
      <w:r w:rsidRPr="008C0B43">
        <w:rPr>
          <w:rFonts w:ascii="Arial Narrow" w:hAnsi="Arial Narrow"/>
          <w:lang w:val="en-US"/>
        </w:rPr>
        <w:t>dan</w:t>
      </w:r>
      <w:proofErr w:type="spellEnd"/>
      <w:r w:rsidRPr="008C0B43">
        <w:rPr>
          <w:rFonts w:ascii="Arial Narrow" w:hAnsi="Arial Narrow"/>
          <w:lang w:val="en-US"/>
        </w:rPr>
        <w:t xml:space="preserve"> Right issue </w:t>
      </w:r>
      <w:proofErr w:type="spellStart"/>
      <w:r w:rsidRPr="008C0B43">
        <w:rPr>
          <w:rFonts w:ascii="Arial Narrow" w:hAnsi="Arial Narrow"/>
          <w:lang w:val="en-US"/>
        </w:rPr>
        <w:t>terhadap</w:t>
      </w:r>
      <w:proofErr w:type="spellEnd"/>
      <w:r w:rsidRPr="008C0B43">
        <w:rPr>
          <w:rFonts w:ascii="Arial Narrow" w:hAnsi="Arial Narrow"/>
          <w:lang w:val="en-US"/>
        </w:rPr>
        <w:t xml:space="preserve"> </w:t>
      </w:r>
      <w:proofErr w:type="spellStart"/>
      <w:r w:rsidRPr="008C0B43">
        <w:rPr>
          <w:rFonts w:ascii="Arial Narrow" w:hAnsi="Arial Narrow"/>
          <w:lang w:val="en-US"/>
        </w:rPr>
        <w:t>kinerja</w:t>
      </w:r>
      <w:proofErr w:type="spellEnd"/>
      <w:r w:rsidRPr="008C0B43">
        <w:rPr>
          <w:rFonts w:ascii="Arial Narrow" w:hAnsi="Arial Narrow"/>
          <w:lang w:val="en-US"/>
        </w:rPr>
        <w:t xml:space="preserve">  </w:t>
      </w:r>
      <w:r w:rsidRPr="008C0B43">
        <w:rPr>
          <w:rFonts w:ascii="Arial Narrow" w:hAnsi="Arial Narrow"/>
        </w:rPr>
        <w:t xml:space="preserve">perusahaan grup </w:t>
      </w:r>
      <w:proofErr w:type="spellStart"/>
      <w:r w:rsidR="004E745F" w:rsidRPr="008C0B43">
        <w:rPr>
          <w:rFonts w:ascii="Arial Narrow" w:hAnsi="Arial Narrow"/>
          <w:lang w:val="en-US"/>
        </w:rPr>
        <w:t>lebih</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kuat</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dari</w:t>
      </w:r>
      <w:proofErr w:type="spellEnd"/>
      <w:r w:rsidR="004E745F" w:rsidRPr="008C0B43">
        <w:rPr>
          <w:rFonts w:ascii="Arial Narrow" w:hAnsi="Arial Narrow"/>
          <w:lang w:val="en-US"/>
        </w:rPr>
        <w:t xml:space="preserve"> </w:t>
      </w:r>
      <w:r w:rsidR="004E745F" w:rsidRPr="008C0B43">
        <w:rPr>
          <w:rFonts w:ascii="Arial Narrow" w:hAnsi="Arial Narrow"/>
        </w:rPr>
        <w:t>dan non-grup</w:t>
      </w:r>
      <w:r w:rsidR="004E745F" w:rsidRPr="008C0B43">
        <w:rPr>
          <w:rFonts w:ascii="Arial Narrow" w:hAnsi="Arial Narrow"/>
          <w:lang w:val="en-US"/>
        </w:rPr>
        <w:t xml:space="preserve">. </w:t>
      </w:r>
      <w:proofErr w:type="spellStart"/>
      <w:r w:rsidR="004E745F" w:rsidRPr="008C0B43">
        <w:rPr>
          <w:rFonts w:ascii="Arial Narrow" w:hAnsi="Arial Narrow"/>
          <w:lang w:val="en-US"/>
        </w:rPr>
        <w:t>Jika</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interaksi</w:t>
      </w:r>
      <w:proofErr w:type="spellEnd"/>
      <w:r w:rsidR="004E745F" w:rsidRPr="008C0B43">
        <w:rPr>
          <w:rFonts w:ascii="Arial Narrow" w:hAnsi="Arial Narrow"/>
          <w:lang w:val="en-US"/>
        </w:rPr>
        <w:t xml:space="preserve"> RH*JP </w:t>
      </w:r>
      <w:proofErr w:type="spellStart"/>
      <w:proofErr w:type="gramStart"/>
      <w:r w:rsidR="004E745F" w:rsidRPr="008C0B43">
        <w:rPr>
          <w:rFonts w:ascii="Arial Narrow" w:hAnsi="Arial Narrow"/>
          <w:lang w:val="en-US"/>
        </w:rPr>
        <w:t>dan</w:t>
      </w:r>
      <w:proofErr w:type="spellEnd"/>
      <w:proofErr w:type="gramEnd"/>
      <w:r w:rsidR="004E745F" w:rsidRPr="008C0B43">
        <w:rPr>
          <w:rFonts w:ascii="Arial Narrow" w:hAnsi="Arial Narrow"/>
          <w:lang w:val="en-US"/>
        </w:rPr>
        <w:t xml:space="preserve"> RI*JP </w:t>
      </w:r>
      <w:proofErr w:type="spellStart"/>
      <w:r w:rsidR="004E745F" w:rsidRPr="008C0B43">
        <w:rPr>
          <w:rFonts w:ascii="Arial Narrow" w:hAnsi="Arial Narrow"/>
          <w:lang w:val="en-US"/>
        </w:rPr>
        <w:t>hasil</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koefisiennya</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positif</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dan</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signifikan</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berarti</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pengaruh</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restrukturisasi</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keuangan</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terhadap</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kinerja</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perusahaan</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grup</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lebih</w:t>
      </w:r>
      <w:proofErr w:type="spellEnd"/>
      <w:r w:rsidR="004E745F" w:rsidRPr="008C0B43">
        <w:rPr>
          <w:rFonts w:ascii="Arial Narrow" w:hAnsi="Arial Narrow"/>
          <w:sz w:val="24"/>
          <w:szCs w:val="24"/>
          <w:lang w:val="en-US"/>
        </w:rPr>
        <w:t xml:space="preserve"> </w:t>
      </w:r>
      <w:proofErr w:type="spellStart"/>
      <w:r w:rsidR="004E745F" w:rsidRPr="008C0B43">
        <w:rPr>
          <w:rFonts w:ascii="Arial Narrow" w:hAnsi="Arial Narrow"/>
          <w:lang w:val="en-US"/>
        </w:rPr>
        <w:t>kuat</w:t>
      </w:r>
      <w:proofErr w:type="spellEnd"/>
      <w:r w:rsidR="004E745F" w:rsidRPr="008C0B43">
        <w:rPr>
          <w:rFonts w:ascii="Arial Narrow" w:hAnsi="Arial Narrow"/>
          <w:lang w:val="en-US"/>
        </w:rPr>
        <w:t xml:space="preserve"> </w:t>
      </w:r>
      <w:proofErr w:type="spellStart"/>
      <w:r w:rsidR="004E745F" w:rsidRPr="008C0B43">
        <w:rPr>
          <w:rFonts w:ascii="Arial Narrow" w:hAnsi="Arial Narrow"/>
          <w:lang w:val="en-US"/>
        </w:rPr>
        <w:t>daripada</w:t>
      </w:r>
      <w:proofErr w:type="spellEnd"/>
      <w:r w:rsidR="004E745F" w:rsidRPr="008C0B43">
        <w:rPr>
          <w:rFonts w:ascii="Arial Narrow" w:hAnsi="Arial Narrow"/>
          <w:lang w:val="en-US"/>
        </w:rPr>
        <w:t xml:space="preserve"> non </w:t>
      </w:r>
      <w:proofErr w:type="spellStart"/>
      <w:r w:rsidR="004E745F" w:rsidRPr="008C0B43">
        <w:rPr>
          <w:rFonts w:ascii="Arial Narrow" w:hAnsi="Arial Narrow"/>
          <w:lang w:val="en-US"/>
        </w:rPr>
        <w:t>grup</w:t>
      </w:r>
      <w:proofErr w:type="spellEnd"/>
      <w:r w:rsidR="004E745F" w:rsidRPr="008C0B43">
        <w:rPr>
          <w:rFonts w:ascii="Arial Narrow" w:hAnsi="Arial Narrow"/>
          <w:sz w:val="24"/>
          <w:szCs w:val="24"/>
          <w:lang w:val="en-US"/>
        </w:rPr>
        <w:t>.</w:t>
      </w:r>
    </w:p>
    <w:p w:rsidR="008C0B43" w:rsidRPr="008C0B43" w:rsidRDefault="008C0B43" w:rsidP="00F408F3">
      <w:pPr>
        <w:spacing w:after="0" w:line="240" w:lineRule="auto"/>
        <w:ind w:right="110" w:firstLine="720"/>
        <w:jc w:val="both"/>
        <w:rPr>
          <w:rFonts w:ascii="Arial Narrow" w:eastAsiaTheme="minorHAnsi" w:hAnsi="Arial Narrow"/>
          <w:sz w:val="24"/>
          <w:szCs w:val="24"/>
          <w:lang w:val="en-US"/>
        </w:rPr>
      </w:pPr>
    </w:p>
    <w:p w:rsidR="00CA2777" w:rsidRDefault="00CA2777" w:rsidP="00F408F3">
      <w:pPr>
        <w:spacing w:after="0"/>
        <w:ind w:right="110"/>
        <w:rPr>
          <w:rFonts w:ascii="Arial Narrow" w:hAnsi="Arial Narrow"/>
          <w:b/>
          <w:color w:val="2E74B5" w:themeColor="accent1" w:themeShade="BF"/>
          <w:lang w:val="en-US"/>
        </w:rPr>
      </w:pPr>
      <w:r w:rsidRPr="00A005F4">
        <w:rPr>
          <w:rFonts w:ascii="Arial Narrow" w:hAnsi="Arial Narrow"/>
          <w:b/>
          <w:color w:val="2E74B5" w:themeColor="accent1" w:themeShade="BF"/>
        </w:rPr>
        <w:t>HASIL DAN PEMBAHASAN</w:t>
      </w:r>
    </w:p>
    <w:p w:rsidR="00CA2777" w:rsidRPr="008C0B43" w:rsidRDefault="00CA2777" w:rsidP="00F408F3">
      <w:pPr>
        <w:spacing w:after="0" w:line="360" w:lineRule="auto"/>
        <w:ind w:right="110"/>
        <w:jc w:val="both"/>
        <w:outlineLvl w:val="1"/>
        <w:rPr>
          <w:rFonts w:ascii="Arial Narrow" w:hAnsi="Arial Narrow"/>
          <w:b/>
        </w:rPr>
      </w:pPr>
      <w:bookmarkStart w:id="0" w:name="_Toc528231899"/>
      <w:bookmarkStart w:id="1" w:name="_Toc528232176"/>
      <w:bookmarkStart w:id="2" w:name="_Toc533527181"/>
      <w:r w:rsidRPr="008C0B43">
        <w:rPr>
          <w:rFonts w:ascii="Arial Narrow" w:hAnsi="Arial Narrow"/>
          <w:b/>
        </w:rPr>
        <w:t>Data dan Sampel Penelitian</w:t>
      </w:r>
      <w:bookmarkEnd w:id="0"/>
      <w:bookmarkEnd w:id="1"/>
      <w:bookmarkEnd w:id="2"/>
    </w:p>
    <w:p w:rsidR="00CA2777" w:rsidRPr="008C0B43" w:rsidRDefault="00CA2777" w:rsidP="00F408F3">
      <w:pPr>
        <w:spacing w:after="0" w:line="240" w:lineRule="auto"/>
        <w:ind w:right="110" w:firstLine="567"/>
        <w:jc w:val="both"/>
        <w:rPr>
          <w:rFonts w:ascii="Arial Narrow" w:hAnsi="Arial Narrow"/>
        </w:rPr>
      </w:pPr>
      <w:r w:rsidRPr="008C0B43">
        <w:rPr>
          <w:rFonts w:ascii="Arial Narrow" w:hAnsi="Arial Narrow"/>
        </w:rPr>
        <w:t xml:space="preserve">Penentuan sampel dilakukan dengan menggunakan metode </w:t>
      </w:r>
      <w:r w:rsidRPr="008C0B43">
        <w:rPr>
          <w:rFonts w:ascii="Arial Narrow" w:hAnsi="Arial Narrow"/>
          <w:i/>
          <w:iCs/>
        </w:rPr>
        <w:t xml:space="preserve">purposive sampling, </w:t>
      </w:r>
      <w:r w:rsidRPr="008C0B43">
        <w:rPr>
          <w:rFonts w:ascii="Arial Narrow" w:hAnsi="Arial Narrow"/>
        </w:rPr>
        <w:t>dimana sampel diambil berdasarkan kebutuhan/kriteria yang telah ditentukan peneliti. Be</w:t>
      </w:r>
      <w:r w:rsidR="004E745F" w:rsidRPr="008C0B43">
        <w:rPr>
          <w:rFonts w:ascii="Arial Narrow" w:hAnsi="Arial Narrow"/>
        </w:rPr>
        <w:t xml:space="preserve">rdasarkan kriteria diperoleh </w:t>
      </w:r>
      <w:r w:rsidR="004E745F" w:rsidRPr="008C0B43">
        <w:rPr>
          <w:rFonts w:ascii="Arial Narrow" w:hAnsi="Arial Narrow"/>
          <w:lang w:val="en-US"/>
        </w:rPr>
        <w:t>64</w:t>
      </w:r>
      <w:r w:rsidRPr="008C0B43">
        <w:rPr>
          <w:rFonts w:ascii="Arial Narrow" w:hAnsi="Arial Narrow"/>
        </w:rPr>
        <w:t xml:space="preserve"> perusahaan sebagai sampel penelitian </w:t>
      </w:r>
    </w:p>
    <w:p w:rsidR="00CA2777" w:rsidRPr="008C0B43" w:rsidRDefault="00CA2777" w:rsidP="00F408F3">
      <w:pPr>
        <w:autoSpaceDE w:val="0"/>
        <w:autoSpaceDN w:val="0"/>
        <w:adjustRightInd w:val="0"/>
        <w:spacing w:after="0" w:line="240" w:lineRule="auto"/>
        <w:ind w:right="110" w:firstLine="567"/>
        <w:rPr>
          <w:rFonts w:ascii="Arial Narrow" w:hAnsi="Arial Narrow"/>
          <w:color w:val="000000"/>
        </w:rPr>
      </w:pPr>
      <w:r w:rsidRPr="008C0B43">
        <w:rPr>
          <w:rFonts w:ascii="Arial Narrow" w:hAnsi="Arial Narrow"/>
          <w:b/>
          <w:bCs/>
          <w:color w:val="000000"/>
        </w:rPr>
        <w:t xml:space="preserve">Pengujian dan Hasil Analisis Data </w:t>
      </w:r>
    </w:p>
    <w:p w:rsidR="00CA2777" w:rsidRPr="008C0B43" w:rsidRDefault="00CA2777" w:rsidP="00F408F3">
      <w:pPr>
        <w:spacing w:after="0" w:line="240" w:lineRule="auto"/>
        <w:ind w:right="110" w:firstLine="567"/>
        <w:jc w:val="both"/>
        <w:rPr>
          <w:rFonts w:ascii="Arial Narrow" w:hAnsi="Arial Narrow"/>
          <w:color w:val="FF0000"/>
        </w:rPr>
      </w:pPr>
      <w:r w:rsidRPr="008C0B43">
        <w:rPr>
          <w:rFonts w:ascii="Arial Narrow" w:hAnsi="Arial Narrow"/>
        </w:rPr>
        <w:t>Teknik analisis data yang digunakan untuk memecahkan permasalahan dalam penelitian ini adalah menggunakan analisis regresi. Analisis ini dipergunakan untuk mengetahui dan memperoleh gambaran mengenai pengaruh restrukturisasi perusahaan terhadap kinerja perusahaan yang melakukan restrukturisasi perusahaan di Bursa E</w:t>
      </w:r>
      <w:r w:rsidR="004E745F" w:rsidRPr="008C0B43">
        <w:rPr>
          <w:rFonts w:ascii="Arial Narrow" w:hAnsi="Arial Narrow"/>
        </w:rPr>
        <w:t>fek Indonesia tahun 201</w:t>
      </w:r>
      <w:r w:rsidR="004E745F" w:rsidRPr="008C0B43">
        <w:rPr>
          <w:rFonts w:ascii="Arial Narrow" w:hAnsi="Arial Narrow"/>
          <w:lang w:val="en-US"/>
        </w:rPr>
        <w:t>1</w:t>
      </w:r>
      <w:r w:rsidR="004E745F" w:rsidRPr="008C0B43">
        <w:rPr>
          <w:rFonts w:ascii="Arial Narrow" w:hAnsi="Arial Narrow"/>
        </w:rPr>
        <w:t>-201</w:t>
      </w:r>
      <w:r w:rsidR="004E745F" w:rsidRPr="008C0B43">
        <w:rPr>
          <w:rFonts w:ascii="Arial Narrow" w:hAnsi="Arial Narrow"/>
          <w:lang w:val="en-US"/>
        </w:rPr>
        <w:t>5</w:t>
      </w:r>
      <w:r w:rsidRPr="008C0B43">
        <w:rPr>
          <w:rFonts w:ascii="Arial Narrow" w:hAnsi="Arial Narrow"/>
        </w:rPr>
        <w:t xml:space="preserve"> dengan bantuan program </w:t>
      </w:r>
      <w:r w:rsidRPr="008C0B43">
        <w:rPr>
          <w:rFonts w:ascii="Arial Narrow" w:hAnsi="Arial Narrow"/>
          <w:i/>
          <w:iCs/>
        </w:rPr>
        <w:t>Eviews 8.</w:t>
      </w:r>
      <w:r w:rsidRPr="008C0B43">
        <w:rPr>
          <w:rFonts w:ascii="Arial Narrow" w:hAnsi="Arial Narrow"/>
        </w:rPr>
        <w:t xml:space="preserve">0. </w:t>
      </w:r>
    </w:p>
    <w:p w:rsidR="00DA12A9" w:rsidRPr="008C0B43" w:rsidRDefault="00CA2777" w:rsidP="00F408F3">
      <w:pPr>
        <w:spacing w:after="0" w:line="240" w:lineRule="auto"/>
        <w:ind w:right="110"/>
        <w:jc w:val="both"/>
        <w:rPr>
          <w:rFonts w:ascii="Arial Narrow" w:hAnsi="Arial Narrow"/>
          <w:b/>
          <w:lang w:val="en-US"/>
        </w:rPr>
      </w:pPr>
      <w:r w:rsidRPr="008C0B43">
        <w:rPr>
          <w:rFonts w:ascii="Arial Narrow" w:hAnsi="Arial Narrow"/>
          <w:b/>
        </w:rPr>
        <w:t xml:space="preserve">Pengujian asumsi klasik </w:t>
      </w:r>
    </w:p>
    <w:p w:rsidR="00640AC8" w:rsidRPr="008C0B43" w:rsidRDefault="00F179DD" w:rsidP="00F408F3">
      <w:pPr>
        <w:spacing w:after="0" w:line="240" w:lineRule="auto"/>
        <w:ind w:right="110"/>
        <w:jc w:val="center"/>
        <w:rPr>
          <w:rFonts w:ascii="Arial Narrow" w:hAnsi="Arial Narrow"/>
          <w:lang w:val="en-US"/>
        </w:rPr>
      </w:pPr>
      <w:proofErr w:type="spellStart"/>
      <w:r w:rsidRPr="008C0B43">
        <w:rPr>
          <w:rFonts w:ascii="Arial Narrow" w:hAnsi="Arial Narrow"/>
          <w:lang w:val="en-US"/>
        </w:rPr>
        <w:t>Tabel</w:t>
      </w:r>
      <w:proofErr w:type="spellEnd"/>
      <w:r w:rsidRPr="008C0B43">
        <w:rPr>
          <w:rFonts w:ascii="Arial Narrow" w:hAnsi="Arial Narrow"/>
          <w:lang w:val="en-US"/>
        </w:rPr>
        <w:t xml:space="preserve"> 1</w:t>
      </w:r>
    </w:p>
    <w:p w:rsidR="00F179DD" w:rsidRPr="008C0B43" w:rsidRDefault="00F179DD" w:rsidP="00F408F3">
      <w:pPr>
        <w:spacing w:line="240" w:lineRule="auto"/>
        <w:ind w:right="110"/>
        <w:jc w:val="center"/>
        <w:rPr>
          <w:rFonts w:ascii="Arial Narrow" w:hAnsi="Arial Narrow"/>
          <w:lang w:val="en-US"/>
        </w:rPr>
      </w:pPr>
      <w:proofErr w:type="spellStart"/>
      <w:r w:rsidRPr="008C0B43">
        <w:rPr>
          <w:rFonts w:ascii="Arial Narrow" w:hAnsi="Arial Narrow"/>
          <w:lang w:val="en-US"/>
        </w:rPr>
        <w:t>Pengujian</w:t>
      </w:r>
      <w:proofErr w:type="spellEnd"/>
      <w:r w:rsidRPr="008C0B43">
        <w:rPr>
          <w:rFonts w:ascii="Arial Narrow" w:hAnsi="Arial Narrow"/>
          <w:lang w:val="en-US"/>
        </w:rPr>
        <w:t xml:space="preserve"> </w:t>
      </w:r>
      <w:proofErr w:type="spellStart"/>
      <w:r w:rsidRPr="008C0B43">
        <w:rPr>
          <w:rFonts w:ascii="Arial Narrow" w:hAnsi="Arial Narrow"/>
          <w:lang w:val="en-US"/>
        </w:rPr>
        <w:t>Asumsi</w:t>
      </w:r>
      <w:proofErr w:type="spellEnd"/>
      <w:r w:rsidRPr="008C0B43">
        <w:rPr>
          <w:rFonts w:ascii="Arial Narrow" w:hAnsi="Arial Narrow"/>
          <w:lang w:val="en-US"/>
        </w:rPr>
        <w:t xml:space="preserve"> </w:t>
      </w:r>
      <w:proofErr w:type="spellStart"/>
      <w:r w:rsidRPr="008C0B43">
        <w:rPr>
          <w:rFonts w:ascii="Arial Narrow" w:hAnsi="Arial Narrow"/>
          <w:lang w:val="en-US"/>
        </w:rPr>
        <w:t>Klasik</w:t>
      </w:r>
      <w:proofErr w:type="spellEnd"/>
    </w:p>
    <w:tbl>
      <w:tblPr>
        <w:tblStyle w:val="TableGrid"/>
        <w:tblW w:w="0" w:type="auto"/>
        <w:tblInd w:w="108" w:type="dxa"/>
        <w:tblBorders>
          <w:left w:val="none" w:sz="0" w:space="0" w:color="auto"/>
          <w:right w:val="none" w:sz="0" w:space="0" w:color="auto"/>
        </w:tblBorders>
        <w:tblLook w:val="04A0"/>
      </w:tblPr>
      <w:tblGrid>
        <w:gridCol w:w="567"/>
        <w:gridCol w:w="3471"/>
        <w:gridCol w:w="4893"/>
      </w:tblGrid>
      <w:tr w:rsidR="00F179DD" w:rsidRPr="008C0B43" w:rsidTr="00156B0A">
        <w:tc>
          <w:tcPr>
            <w:tcW w:w="567" w:type="dxa"/>
          </w:tcPr>
          <w:p w:rsidR="00F179DD" w:rsidRPr="008C0B43" w:rsidRDefault="00F179DD" w:rsidP="00F408F3">
            <w:pPr>
              <w:spacing w:after="0" w:line="240" w:lineRule="auto"/>
              <w:ind w:right="110"/>
              <w:jc w:val="both"/>
              <w:rPr>
                <w:rFonts w:ascii="Arial Narrow" w:hAnsi="Arial Narrow"/>
                <w:lang w:val="en-US"/>
              </w:rPr>
            </w:pPr>
            <w:r w:rsidRPr="008C0B43">
              <w:rPr>
                <w:rFonts w:ascii="Arial Narrow" w:hAnsi="Arial Narrow"/>
                <w:lang w:val="en-US"/>
              </w:rPr>
              <w:t>No</w:t>
            </w:r>
          </w:p>
        </w:tc>
        <w:tc>
          <w:tcPr>
            <w:tcW w:w="3471"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Pengujian</w:t>
            </w:r>
            <w:proofErr w:type="spellEnd"/>
            <w:r w:rsidRPr="008C0B43">
              <w:rPr>
                <w:rFonts w:ascii="Arial Narrow" w:hAnsi="Arial Narrow"/>
                <w:lang w:val="en-US"/>
              </w:rPr>
              <w:t xml:space="preserve"> </w:t>
            </w:r>
            <w:proofErr w:type="spellStart"/>
            <w:r w:rsidRPr="008C0B43">
              <w:rPr>
                <w:rFonts w:ascii="Arial Narrow" w:hAnsi="Arial Narrow"/>
                <w:lang w:val="en-US"/>
              </w:rPr>
              <w:t>Asumsi</w:t>
            </w:r>
            <w:proofErr w:type="spellEnd"/>
            <w:r w:rsidRPr="008C0B43">
              <w:rPr>
                <w:rFonts w:ascii="Arial Narrow" w:hAnsi="Arial Narrow"/>
                <w:lang w:val="en-US"/>
              </w:rPr>
              <w:t xml:space="preserve"> </w:t>
            </w:r>
            <w:proofErr w:type="spellStart"/>
            <w:r w:rsidRPr="008C0B43">
              <w:rPr>
                <w:rFonts w:ascii="Arial Narrow" w:hAnsi="Arial Narrow"/>
                <w:lang w:val="en-US"/>
              </w:rPr>
              <w:t>Klasik</w:t>
            </w:r>
            <w:proofErr w:type="spellEnd"/>
          </w:p>
        </w:tc>
        <w:tc>
          <w:tcPr>
            <w:tcW w:w="4893"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Hasil</w:t>
            </w:r>
            <w:proofErr w:type="spellEnd"/>
            <w:r w:rsidRPr="008C0B43">
              <w:rPr>
                <w:rFonts w:ascii="Arial Narrow" w:hAnsi="Arial Narrow"/>
                <w:lang w:val="en-US"/>
              </w:rPr>
              <w:t xml:space="preserve"> </w:t>
            </w:r>
            <w:proofErr w:type="spellStart"/>
            <w:r w:rsidRPr="008C0B43">
              <w:rPr>
                <w:rFonts w:ascii="Arial Narrow" w:hAnsi="Arial Narrow"/>
                <w:lang w:val="en-US"/>
              </w:rPr>
              <w:t>Pengujian</w:t>
            </w:r>
            <w:proofErr w:type="spellEnd"/>
          </w:p>
        </w:tc>
      </w:tr>
      <w:tr w:rsidR="00F179DD" w:rsidRPr="008C0B43" w:rsidTr="00156B0A">
        <w:tc>
          <w:tcPr>
            <w:tcW w:w="567" w:type="dxa"/>
          </w:tcPr>
          <w:p w:rsidR="00F179DD" w:rsidRPr="008C0B43" w:rsidRDefault="00F179DD" w:rsidP="00F408F3">
            <w:pPr>
              <w:spacing w:after="0" w:line="240" w:lineRule="auto"/>
              <w:ind w:right="110"/>
              <w:jc w:val="both"/>
              <w:rPr>
                <w:rFonts w:ascii="Arial Narrow" w:hAnsi="Arial Narrow"/>
                <w:lang w:val="en-US"/>
              </w:rPr>
            </w:pPr>
            <w:r w:rsidRPr="008C0B43">
              <w:rPr>
                <w:rFonts w:ascii="Arial Narrow" w:hAnsi="Arial Narrow"/>
                <w:lang w:val="en-US"/>
              </w:rPr>
              <w:t>1</w:t>
            </w:r>
          </w:p>
        </w:tc>
        <w:tc>
          <w:tcPr>
            <w:tcW w:w="3471"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Uji</w:t>
            </w:r>
            <w:proofErr w:type="spellEnd"/>
            <w:r w:rsidRPr="008C0B43">
              <w:rPr>
                <w:rFonts w:ascii="Arial Narrow" w:hAnsi="Arial Narrow"/>
                <w:lang w:val="en-US"/>
              </w:rPr>
              <w:t xml:space="preserve"> </w:t>
            </w:r>
            <w:proofErr w:type="spellStart"/>
            <w:r w:rsidRPr="008C0B43">
              <w:rPr>
                <w:rFonts w:ascii="Arial Narrow" w:hAnsi="Arial Narrow"/>
                <w:lang w:val="en-US"/>
              </w:rPr>
              <w:t>normalitas</w:t>
            </w:r>
            <w:proofErr w:type="spellEnd"/>
          </w:p>
        </w:tc>
        <w:tc>
          <w:tcPr>
            <w:tcW w:w="4893"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terdistribusi</w:t>
            </w:r>
            <w:proofErr w:type="spellEnd"/>
            <w:r w:rsidRPr="008C0B43">
              <w:rPr>
                <w:rFonts w:ascii="Arial Narrow" w:hAnsi="Arial Narrow"/>
                <w:lang w:val="en-US"/>
              </w:rPr>
              <w:t xml:space="preserve"> normal</w:t>
            </w:r>
          </w:p>
        </w:tc>
      </w:tr>
      <w:tr w:rsidR="00F179DD" w:rsidRPr="008C0B43" w:rsidTr="00156B0A">
        <w:tc>
          <w:tcPr>
            <w:tcW w:w="567" w:type="dxa"/>
          </w:tcPr>
          <w:p w:rsidR="00F179DD" w:rsidRPr="008C0B43" w:rsidRDefault="00F179DD" w:rsidP="00F408F3">
            <w:pPr>
              <w:spacing w:after="0" w:line="240" w:lineRule="auto"/>
              <w:ind w:right="110"/>
              <w:jc w:val="both"/>
              <w:rPr>
                <w:rFonts w:ascii="Arial Narrow" w:hAnsi="Arial Narrow"/>
                <w:lang w:val="en-US"/>
              </w:rPr>
            </w:pPr>
            <w:r w:rsidRPr="008C0B43">
              <w:rPr>
                <w:rFonts w:ascii="Arial Narrow" w:hAnsi="Arial Narrow"/>
                <w:lang w:val="en-US"/>
              </w:rPr>
              <w:t>2</w:t>
            </w:r>
          </w:p>
        </w:tc>
        <w:tc>
          <w:tcPr>
            <w:tcW w:w="3471"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Uji</w:t>
            </w:r>
            <w:proofErr w:type="spellEnd"/>
            <w:r w:rsidRPr="008C0B43">
              <w:rPr>
                <w:rFonts w:ascii="Arial Narrow" w:hAnsi="Arial Narrow"/>
                <w:lang w:val="en-US"/>
              </w:rPr>
              <w:t xml:space="preserve"> </w:t>
            </w:r>
            <w:proofErr w:type="spellStart"/>
            <w:r w:rsidRPr="008C0B43">
              <w:rPr>
                <w:rFonts w:ascii="Arial Narrow" w:hAnsi="Arial Narrow"/>
                <w:lang w:val="en-US"/>
              </w:rPr>
              <w:t>heteroskedastisitas</w:t>
            </w:r>
            <w:proofErr w:type="spellEnd"/>
          </w:p>
        </w:tc>
        <w:tc>
          <w:tcPr>
            <w:tcW w:w="4893" w:type="dxa"/>
          </w:tcPr>
          <w:p w:rsidR="00F179DD" w:rsidRPr="008C0B43" w:rsidRDefault="00F179DD" w:rsidP="00F408F3">
            <w:pPr>
              <w:spacing w:after="0" w:line="240" w:lineRule="auto"/>
              <w:ind w:right="110"/>
              <w:jc w:val="both"/>
              <w:rPr>
                <w:rFonts w:ascii="Arial Narrow" w:hAnsi="Arial Narrow"/>
                <w:lang w:val="en-US"/>
              </w:rPr>
            </w:pPr>
            <w:proofErr w:type="spellStart"/>
            <w:proofErr w:type="gramStart"/>
            <w:r w:rsidRPr="008C0B43">
              <w:rPr>
                <w:rFonts w:ascii="Arial Narrow" w:hAnsi="Arial Narrow"/>
                <w:lang w:val="en-US"/>
              </w:rPr>
              <w:t>tidak</w:t>
            </w:r>
            <w:proofErr w:type="spellEnd"/>
            <w:proofErr w:type="gramEnd"/>
            <w:r w:rsidRPr="008C0B43">
              <w:rPr>
                <w:rFonts w:ascii="Arial Narrow" w:hAnsi="Arial Narrow"/>
                <w:lang w:val="en-US"/>
              </w:rPr>
              <w:t xml:space="preserve"> </w:t>
            </w:r>
            <w:proofErr w:type="spellStart"/>
            <w:r w:rsidRPr="008C0B43">
              <w:rPr>
                <w:rFonts w:ascii="Arial Narrow" w:hAnsi="Arial Narrow"/>
                <w:lang w:val="en-US"/>
              </w:rPr>
              <w:t>ada</w:t>
            </w:r>
            <w:proofErr w:type="spellEnd"/>
            <w:r w:rsidRPr="008C0B43">
              <w:rPr>
                <w:rFonts w:ascii="Arial Narrow" w:hAnsi="Arial Narrow"/>
                <w:lang w:val="en-US"/>
              </w:rPr>
              <w:t xml:space="preserve"> </w:t>
            </w:r>
            <w:proofErr w:type="spellStart"/>
            <w:r w:rsidRPr="008C0B43">
              <w:rPr>
                <w:rFonts w:ascii="Arial Narrow" w:hAnsi="Arial Narrow"/>
                <w:lang w:val="en-US"/>
              </w:rPr>
              <w:t>masalah</w:t>
            </w:r>
            <w:proofErr w:type="spellEnd"/>
            <w:r w:rsidRPr="008C0B43">
              <w:rPr>
                <w:rFonts w:ascii="Arial Narrow" w:hAnsi="Arial Narrow"/>
                <w:lang w:val="en-US"/>
              </w:rPr>
              <w:t xml:space="preserve"> </w:t>
            </w:r>
            <w:proofErr w:type="spellStart"/>
            <w:r w:rsidRPr="008C0B43">
              <w:rPr>
                <w:rFonts w:ascii="Arial Narrow" w:hAnsi="Arial Narrow"/>
                <w:lang w:val="en-US"/>
              </w:rPr>
              <w:t>asumsi</w:t>
            </w:r>
            <w:proofErr w:type="spellEnd"/>
            <w:r w:rsidRPr="008C0B43">
              <w:rPr>
                <w:rFonts w:ascii="Arial Narrow" w:hAnsi="Arial Narrow"/>
                <w:lang w:val="en-US"/>
              </w:rPr>
              <w:t xml:space="preserve"> </w:t>
            </w:r>
            <w:proofErr w:type="spellStart"/>
            <w:r w:rsidRPr="008C0B43">
              <w:rPr>
                <w:rFonts w:ascii="Arial Narrow" w:hAnsi="Arial Narrow"/>
                <w:lang w:val="en-US"/>
              </w:rPr>
              <w:t>heteroskedastisitas</w:t>
            </w:r>
            <w:proofErr w:type="spellEnd"/>
            <w:r w:rsidRPr="008C0B43">
              <w:rPr>
                <w:rFonts w:ascii="Arial Narrow" w:hAnsi="Arial Narrow"/>
                <w:lang w:val="en-US"/>
              </w:rPr>
              <w:t>.</w:t>
            </w:r>
          </w:p>
        </w:tc>
      </w:tr>
      <w:tr w:rsidR="00F179DD" w:rsidRPr="008C0B43" w:rsidTr="00156B0A">
        <w:tc>
          <w:tcPr>
            <w:tcW w:w="567" w:type="dxa"/>
          </w:tcPr>
          <w:p w:rsidR="00F179DD" w:rsidRPr="008C0B43" w:rsidRDefault="00F179DD" w:rsidP="00F408F3">
            <w:pPr>
              <w:spacing w:after="0" w:line="240" w:lineRule="auto"/>
              <w:ind w:right="110"/>
              <w:jc w:val="both"/>
              <w:rPr>
                <w:rFonts w:ascii="Arial Narrow" w:hAnsi="Arial Narrow"/>
                <w:lang w:val="en-US"/>
              </w:rPr>
            </w:pPr>
            <w:r w:rsidRPr="008C0B43">
              <w:rPr>
                <w:rFonts w:ascii="Arial Narrow" w:hAnsi="Arial Narrow"/>
                <w:lang w:val="en-US"/>
              </w:rPr>
              <w:t>3</w:t>
            </w:r>
          </w:p>
        </w:tc>
        <w:tc>
          <w:tcPr>
            <w:tcW w:w="3471"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Uji</w:t>
            </w:r>
            <w:proofErr w:type="spellEnd"/>
            <w:r w:rsidRPr="008C0B43">
              <w:rPr>
                <w:rFonts w:ascii="Arial Narrow" w:hAnsi="Arial Narrow"/>
                <w:lang w:val="en-US"/>
              </w:rPr>
              <w:t xml:space="preserve"> </w:t>
            </w:r>
            <w:proofErr w:type="spellStart"/>
            <w:r w:rsidRPr="008C0B43">
              <w:rPr>
                <w:rFonts w:ascii="Arial Narrow" w:hAnsi="Arial Narrow"/>
                <w:lang w:val="en-US"/>
              </w:rPr>
              <w:t>Autokorelasi</w:t>
            </w:r>
            <w:proofErr w:type="spellEnd"/>
          </w:p>
        </w:tc>
        <w:tc>
          <w:tcPr>
            <w:tcW w:w="4893"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tidak</w:t>
            </w:r>
            <w:proofErr w:type="spellEnd"/>
            <w:r w:rsidRPr="008C0B43">
              <w:rPr>
                <w:rFonts w:ascii="Arial Narrow" w:hAnsi="Arial Narrow"/>
                <w:lang w:val="en-US"/>
              </w:rPr>
              <w:t xml:space="preserve"> </w:t>
            </w:r>
            <w:proofErr w:type="spellStart"/>
            <w:r w:rsidRPr="008C0B43">
              <w:rPr>
                <w:rFonts w:ascii="Arial Narrow" w:hAnsi="Arial Narrow"/>
                <w:lang w:val="en-US"/>
              </w:rPr>
              <w:t>terjadi</w:t>
            </w:r>
            <w:proofErr w:type="spellEnd"/>
            <w:r w:rsidRPr="008C0B43">
              <w:rPr>
                <w:rFonts w:ascii="Arial Narrow" w:hAnsi="Arial Narrow"/>
                <w:lang w:val="en-US"/>
              </w:rPr>
              <w:t> </w:t>
            </w:r>
            <w:proofErr w:type="spellStart"/>
            <w:r w:rsidRPr="008C0B43">
              <w:rPr>
                <w:rFonts w:ascii="Arial Narrow" w:hAnsi="Arial Narrow"/>
                <w:lang w:val="en-US"/>
              </w:rPr>
              <w:t>autokorelasi</w:t>
            </w:r>
            <w:proofErr w:type="spellEnd"/>
          </w:p>
        </w:tc>
      </w:tr>
      <w:tr w:rsidR="00F179DD" w:rsidRPr="008C0B43" w:rsidTr="00156B0A">
        <w:tc>
          <w:tcPr>
            <w:tcW w:w="567" w:type="dxa"/>
          </w:tcPr>
          <w:p w:rsidR="00F179DD" w:rsidRPr="008C0B43" w:rsidRDefault="00F179DD" w:rsidP="00F408F3">
            <w:pPr>
              <w:spacing w:after="0" w:line="240" w:lineRule="auto"/>
              <w:ind w:right="110"/>
              <w:jc w:val="both"/>
              <w:rPr>
                <w:rFonts w:ascii="Arial Narrow" w:hAnsi="Arial Narrow"/>
                <w:lang w:val="en-US"/>
              </w:rPr>
            </w:pPr>
            <w:r w:rsidRPr="008C0B43">
              <w:rPr>
                <w:rFonts w:ascii="Arial Narrow" w:hAnsi="Arial Narrow"/>
                <w:b/>
                <w:bCs/>
                <w:lang w:val="en-US"/>
              </w:rPr>
              <w:t>4</w:t>
            </w:r>
          </w:p>
        </w:tc>
        <w:tc>
          <w:tcPr>
            <w:tcW w:w="3471" w:type="dxa"/>
          </w:tcPr>
          <w:p w:rsidR="00F179DD" w:rsidRPr="008C0B43" w:rsidRDefault="00F179DD" w:rsidP="00F408F3">
            <w:pPr>
              <w:spacing w:after="0" w:line="240" w:lineRule="auto"/>
              <w:ind w:right="110"/>
              <w:jc w:val="both"/>
              <w:rPr>
                <w:rFonts w:ascii="Arial Narrow" w:hAnsi="Arial Narrow"/>
                <w:lang w:val="en-US"/>
              </w:rPr>
            </w:pPr>
            <w:proofErr w:type="spellStart"/>
            <w:r w:rsidRPr="008C0B43">
              <w:rPr>
                <w:rFonts w:ascii="Arial Narrow" w:hAnsi="Arial Narrow"/>
                <w:lang w:val="en-US"/>
              </w:rPr>
              <w:t>Uji</w:t>
            </w:r>
            <w:proofErr w:type="spellEnd"/>
            <w:r w:rsidRPr="008C0B43">
              <w:rPr>
                <w:rFonts w:ascii="Arial Narrow" w:hAnsi="Arial Narrow"/>
                <w:lang w:val="en-US"/>
              </w:rPr>
              <w:t xml:space="preserve"> </w:t>
            </w:r>
            <w:proofErr w:type="spellStart"/>
            <w:r w:rsidRPr="008C0B43">
              <w:rPr>
                <w:rFonts w:ascii="Arial Narrow" w:hAnsi="Arial Narrow"/>
                <w:lang w:val="en-US"/>
              </w:rPr>
              <w:t>Multikolinieritas</w:t>
            </w:r>
            <w:proofErr w:type="spellEnd"/>
          </w:p>
        </w:tc>
        <w:tc>
          <w:tcPr>
            <w:tcW w:w="4893" w:type="dxa"/>
          </w:tcPr>
          <w:p w:rsidR="00F179DD" w:rsidRPr="008C0B43" w:rsidRDefault="00F179DD" w:rsidP="00F408F3">
            <w:pPr>
              <w:spacing w:after="0" w:line="240" w:lineRule="auto"/>
              <w:ind w:right="110"/>
              <w:jc w:val="both"/>
              <w:rPr>
                <w:rFonts w:ascii="Arial Narrow" w:hAnsi="Arial Narrow"/>
                <w:lang w:val="en-US"/>
              </w:rPr>
            </w:pPr>
            <w:proofErr w:type="spellStart"/>
            <w:proofErr w:type="gramStart"/>
            <w:r w:rsidRPr="008C0B43">
              <w:rPr>
                <w:rFonts w:ascii="Arial Narrow" w:hAnsi="Arial Narrow"/>
                <w:lang w:val="en-US"/>
              </w:rPr>
              <w:t>tidak</w:t>
            </w:r>
            <w:proofErr w:type="spellEnd"/>
            <w:proofErr w:type="gramEnd"/>
            <w:r w:rsidRPr="008C0B43">
              <w:rPr>
                <w:rFonts w:ascii="Arial Narrow" w:hAnsi="Arial Narrow"/>
                <w:lang w:val="en-US"/>
              </w:rPr>
              <w:t xml:space="preserve"> </w:t>
            </w:r>
            <w:proofErr w:type="spellStart"/>
            <w:r w:rsidRPr="008C0B43">
              <w:rPr>
                <w:rFonts w:ascii="Arial Narrow" w:hAnsi="Arial Narrow"/>
                <w:lang w:val="en-US"/>
              </w:rPr>
              <w:t>ada</w:t>
            </w:r>
            <w:proofErr w:type="spellEnd"/>
            <w:r w:rsidRPr="008C0B43">
              <w:rPr>
                <w:rFonts w:ascii="Arial Narrow" w:hAnsi="Arial Narrow"/>
                <w:lang w:val="en-US"/>
              </w:rPr>
              <w:t xml:space="preserve"> </w:t>
            </w:r>
            <w:proofErr w:type="spellStart"/>
            <w:r w:rsidRPr="008C0B43">
              <w:rPr>
                <w:rFonts w:ascii="Arial Narrow" w:hAnsi="Arial Narrow"/>
                <w:lang w:val="en-US"/>
              </w:rPr>
              <w:t>masalah</w:t>
            </w:r>
            <w:proofErr w:type="spellEnd"/>
            <w:r w:rsidRPr="008C0B43">
              <w:rPr>
                <w:rFonts w:ascii="Arial Narrow" w:hAnsi="Arial Narrow"/>
                <w:lang w:val="en-US"/>
              </w:rPr>
              <w:t xml:space="preserve"> </w:t>
            </w:r>
            <w:proofErr w:type="spellStart"/>
            <w:r w:rsidRPr="008C0B43">
              <w:rPr>
                <w:rFonts w:ascii="Arial Narrow" w:hAnsi="Arial Narrow"/>
                <w:lang w:val="en-US"/>
              </w:rPr>
              <w:t>multikolinearitas</w:t>
            </w:r>
            <w:proofErr w:type="spellEnd"/>
            <w:r w:rsidRPr="008C0B43">
              <w:rPr>
                <w:rFonts w:ascii="Arial Narrow" w:hAnsi="Arial Narrow"/>
                <w:lang w:val="en-US"/>
              </w:rPr>
              <w:t>.</w:t>
            </w:r>
          </w:p>
        </w:tc>
      </w:tr>
    </w:tbl>
    <w:p w:rsidR="008C0B43" w:rsidRDefault="008C0B43" w:rsidP="00F408F3">
      <w:pPr>
        <w:spacing w:after="0"/>
        <w:ind w:right="110"/>
        <w:rPr>
          <w:rFonts w:ascii="Arial Narrow" w:hAnsi="Arial Narrow"/>
          <w:b/>
          <w:lang w:val="en-US"/>
        </w:rPr>
      </w:pPr>
    </w:p>
    <w:p w:rsidR="004E745F" w:rsidRPr="008C0B43" w:rsidRDefault="004E745F" w:rsidP="00F408F3">
      <w:pPr>
        <w:spacing w:after="0"/>
        <w:ind w:right="110"/>
        <w:rPr>
          <w:rFonts w:ascii="Arial Narrow" w:hAnsi="Arial Narrow"/>
          <w:b/>
        </w:rPr>
      </w:pPr>
      <w:r w:rsidRPr="008C0B43">
        <w:rPr>
          <w:rFonts w:ascii="Arial Narrow" w:hAnsi="Arial Narrow"/>
          <w:b/>
        </w:rPr>
        <w:t>Pengujian Hipotesis</w:t>
      </w:r>
    </w:p>
    <w:p w:rsidR="004E745F" w:rsidRPr="008C0B43" w:rsidRDefault="004E745F" w:rsidP="00F408F3">
      <w:pPr>
        <w:pStyle w:val="ListParagraph"/>
        <w:numPr>
          <w:ilvl w:val="7"/>
          <w:numId w:val="40"/>
        </w:numPr>
        <w:spacing w:after="0" w:line="240" w:lineRule="auto"/>
        <w:ind w:left="360" w:right="110"/>
        <w:jc w:val="both"/>
        <w:rPr>
          <w:rFonts w:ascii="Arial Narrow" w:hAnsi="Arial Narrow" w:cs="Times New Roman"/>
        </w:rPr>
      </w:pPr>
      <w:proofErr w:type="spellStart"/>
      <w:r w:rsidRPr="008C0B43">
        <w:rPr>
          <w:rFonts w:ascii="Arial Narrow" w:hAnsi="Arial Narrow" w:cs="Times New Roman"/>
        </w:rPr>
        <w:t>Uji</w:t>
      </w:r>
      <w:proofErr w:type="spellEnd"/>
      <w:r w:rsidRPr="008C0B43">
        <w:rPr>
          <w:rFonts w:ascii="Arial Narrow" w:hAnsi="Arial Narrow" w:cs="Times New Roman"/>
        </w:rPr>
        <w:t xml:space="preserve"> </w:t>
      </w:r>
      <w:proofErr w:type="spellStart"/>
      <w:r w:rsidRPr="008C0B43">
        <w:rPr>
          <w:rFonts w:ascii="Arial Narrow" w:hAnsi="Arial Narrow" w:cs="Times New Roman"/>
        </w:rPr>
        <w:t>Hipotesis</w:t>
      </w:r>
      <w:proofErr w:type="spellEnd"/>
      <w:r w:rsidRPr="008C0B43">
        <w:rPr>
          <w:rFonts w:ascii="Arial Narrow" w:hAnsi="Arial Narrow" w:cs="Times New Roman"/>
        </w:rPr>
        <w:t xml:space="preserve"> 1: </w:t>
      </w:r>
      <w:proofErr w:type="spellStart"/>
      <w:r w:rsidRPr="008C0B43">
        <w:rPr>
          <w:rFonts w:ascii="Arial Narrow" w:hAnsi="Arial Narrow" w:cs="Times New Roman"/>
        </w:rPr>
        <w:t>Pengaruh</w:t>
      </w:r>
      <w:proofErr w:type="spellEnd"/>
      <w:r w:rsidRPr="008C0B43">
        <w:rPr>
          <w:rFonts w:ascii="Arial Narrow" w:hAnsi="Arial Narrow" w:cs="Times New Roman"/>
        </w:rPr>
        <w:t xml:space="preserve"> </w:t>
      </w:r>
      <w:proofErr w:type="spellStart"/>
      <w:r w:rsidRPr="008C0B43">
        <w:rPr>
          <w:rFonts w:ascii="Arial Narrow" w:hAnsi="Arial Narrow" w:cs="Times New Roman"/>
        </w:rPr>
        <w:t>Restrukturisasi</w:t>
      </w:r>
      <w:proofErr w:type="spellEnd"/>
      <w:r w:rsidRPr="008C0B43">
        <w:rPr>
          <w:rFonts w:ascii="Arial Narrow" w:hAnsi="Arial Narrow" w:cs="Times New Roman"/>
        </w:rPr>
        <w:t xml:space="preserve"> </w:t>
      </w:r>
      <w:proofErr w:type="spellStart"/>
      <w:r w:rsidRPr="008C0B43">
        <w:rPr>
          <w:rFonts w:ascii="Arial Narrow" w:hAnsi="Arial Narrow" w:cs="Times New Roman"/>
        </w:rPr>
        <w:t>Hutang</w:t>
      </w:r>
      <w:proofErr w:type="spellEnd"/>
      <w:r w:rsidRPr="008C0B43">
        <w:rPr>
          <w:rFonts w:ascii="Arial Narrow" w:hAnsi="Arial Narrow" w:cs="Times New Roman"/>
        </w:rPr>
        <w:t xml:space="preserve"> </w:t>
      </w:r>
      <w:proofErr w:type="spellStart"/>
      <w:r w:rsidRPr="008C0B43">
        <w:rPr>
          <w:rFonts w:ascii="Arial Narrow" w:hAnsi="Arial Narrow" w:cs="Times New Roman"/>
        </w:rPr>
        <w:t>Terhadap</w:t>
      </w:r>
      <w:proofErr w:type="spellEnd"/>
      <w:r w:rsidRPr="008C0B43">
        <w:rPr>
          <w:rFonts w:ascii="Arial Narrow" w:hAnsi="Arial Narrow" w:cs="Times New Roman"/>
        </w:rPr>
        <w:t xml:space="preserve"> </w:t>
      </w:r>
      <w:proofErr w:type="spellStart"/>
      <w:r w:rsidRPr="008C0B43">
        <w:rPr>
          <w:rFonts w:ascii="Arial Narrow" w:hAnsi="Arial Narrow" w:cs="Times New Roman"/>
        </w:rPr>
        <w:t>Kinerja</w:t>
      </w:r>
      <w:proofErr w:type="spellEnd"/>
      <w:r w:rsidRPr="008C0B43">
        <w:rPr>
          <w:rFonts w:ascii="Arial Narrow" w:hAnsi="Arial Narrow" w:cs="Times New Roman"/>
        </w:rPr>
        <w:t xml:space="preserve"> Perusahaan </w:t>
      </w:r>
      <w:proofErr w:type="spellStart"/>
      <w:r w:rsidRPr="008C0B43">
        <w:rPr>
          <w:rFonts w:ascii="Arial Narrow" w:hAnsi="Arial Narrow" w:cs="Times New Roman"/>
        </w:rPr>
        <w:t>G</w:t>
      </w:r>
      <w:r w:rsidRPr="008C0B43">
        <w:rPr>
          <w:rStyle w:val="hps"/>
          <w:rFonts w:ascii="Arial Narrow" w:hAnsi="Arial Narrow"/>
        </w:rPr>
        <w:t>rup</w:t>
      </w:r>
      <w:proofErr w:type="spellEnd"/>
      <w:r w:rsidRPr="008C0B43">
        <w:rPr>
          <w:rStyle w:val="hps"/>
          <w:rFonts w:ascii="Arial Narrow" w:hAnsi="Arial Narrow"/>
        </w:rPr>
        <w:t xml:space="preserve">  </w:t>
      </w:r>
      <w:proofErr w:type="spellStart"/>
      <w:r w:rsidRPr="008C0B43">
        <w:rPr>
          <w:rStyle w:val="hps"/>
          <w:rFonts w:ascii="Arial Narrow" w:hAnsi="Arial Narrow"/>
        </w:rPr>
        <w:t>lebih</w:t>
      </w:r>
      <w:proofErr w:type="spellEnd"/>
      <w:r w:rsidRPr="008C0B43">
        <w:rPr>
          <w:rStyle w:val="hps"/>
          <w:rFonts w:ascii="Arial Narrow" w:hAnsi="Arial Narrow"/>
        </w:rPr>
        <w:t xml:space="preserve"> </w:t>
      </w:r>
      <w:proofErr w:type="spellStart"/>
      <w:r w:rsidRPr="008C0B43">
        <w:rPr>
          <w:rStyle w:val="hps"/>
          <w:rFonts w:ascii="Arial Narrow" w:hAnsi="Arial Narrow"/>
        </w:rPr>
        <w:t>kuat</w:t>
      </w:r>
      <w:proofErr w:type="spellEnd"/>
      <w:r w:rsidRPr="008C0B43">
        <w:rPr>
          <w:rStyle w:val="hps"/>
          <w:rFonts w:ascii="Arial Narrow" w:hAnsi="Arial Narrow"/>
        </w:rPr>
        <w:t xml:space="preserve"> </w:t>
      </w:r>
      <w:proofErr w:type="spellStart"/>
      <w:r w:rsidRPr="008C0B43">
        <w:rPr>
          <w:rStyle w:val="hps"/>
          <w:rFonts w:ascii="Arial Narrow" w:hAnsi="Arial Narrow"/>
        </w:rPr>
        <w:t>daripada</w:t>
      </w:r>
      <w:proofErr w:type="spellEnd"/>
      <w:r w:rsidRPr="008C0B43">
        <w:rPr>
          <w:rStyle w:val="hps"/>
          <w:rFonts w:ascii="Arial Narrow" w:hAnsi="Arial Narrow"/>
        </w:rPr>
        <w:t xml:space="preserve"> Perusahaan Non </w:t>
      </w:r>
      <w:proofErr w:type="spellStart"/>
      <w:r w:rsidRPr="008C0B43">
        <w:rPr>
          <w:rStyle w:val="hps"/>
          <w:rFonts w:ascii="Arial Narrow" w:hAnsi="Arial Narrow"/>
        </w:rPr>
        <w:t>Grup</w:t>
      </w:r>
      <w:proofErr w:type="spellEnd"/>
    </w:p>
    <w:p w:rsidR="004E745F" w:rsidRPr="008C0B43" w:rsidRDefault="004E745F" w:rsidP="00F408F3">
      <w:pPr>
        <w:spacing w:after="0" w:line="240" w:lineRule="auto"/>
        <w:ind w:right="110" w:firstLine="567"/>
        <w:jc w:val="both"/>
        <w:rPr>
          <w:rFonts w:ascii="Arial Narrow" w:hAnsi="Arial Narrow"/>
          <w:lang w:val="en-US"/>
        </w:rPr>
      </w:pPr>
      <w:r w:rsidRPr="008C0B43">
        <w:rPr>
          <w:rFonts w:ascii="Arial Narrow" w:hAnsi="Arial Narrow"/>
        </w:rPr>
        <w:t xml:space="preserve">Nilai koefisien dari interaksi variabel restrukturisasi hutang dan jenis perusahaan (RH*JP) adalah sebesar 2.810702 dengan arah positif dan hasil pengujian secara statistik nilai signifikan 0.0002 (p-value &lt; 5%), yang menunjukkan bahwa </w:t>
      </w:r>
      <w:r w:rsidRPr="008C0B43">
        <w:rPr>
          <w:rFonts w:ascii="Arial Narrow" w:hAnsi="Arial Narrow"/>
          <w:b/>
        </w:rPr>
        <w:t>hipotesis pertama didukung oleh data</w:t>
      </w:r>
      <w:r w:rsidRPr="008C0B43">
        <w:rPr>
          <w:rFonts w:ascii="Arial Narrow" w:hAnsi="Arial Narrow"/>
        </w:rPr>
        <w:t>. Sehingga hipotesis pertama terbukti bahwa pengaruh Restrukturisasi Hutang terhadap kinerja perusahaan grup lebih kuat daripada perusahaan non grup.</w:t>
      </w:r>
    </w:p>
    <w:p w:rsidR="00F179DD" w:rsidRPr="008C0B43" w:rsidRDefault="00F179DD" w:rsidP="00F408F3">
      <w:pPr>
        <w:spacing w:after="0" w:line="240" w:lineRule="auto"/>
        <w:ind w:right="110" w:firstLine="720"/>
        <w:rPr>
          <w:rFonts w:ascii="Arial Narrow" w:hAnsi="Arial Narrow"/>
          <w:lang w:val="en-US"/>
        </w:rPr>
      </w:pPr>
      <w:r w:rsidRPr="008C0B43">
        <w:rPr>
          <w:rFonts w:ascii="Arial Narrow" w:hAnsi="Arial Narrow"/>
          <w:lang w:val="en-US"/>
        </w:rPr>
        <w:t xml:space="preserve">                                                             </w:t>
      </w:r>
      <w:r w:rsidR="004E745F" w:rsidRPr="008C0B43">
        <w:rPr>
          <w:rFonts w:ascii="Arial Narrow" w:hAnsi="Arial Narrow"/>
        </w:rPr>
        <w:t xml:space="preserve">Tabel </w:t>
      </w:r>
      <w:r w:rsidRPr="008C0B43">
        <w:rPr>
          <w:rFonts w:ascii="Arial Narrow" w:hAnsi="Arial Narrow"/>
          <w:lang w:val="en-US"/>
        </w:rPr>
        <w:t>2</w:t>
      </w:r>
    </w:p>
    <w:p w:rsidR="004E745F" w:rsidRPr="008C0B43" w:rsidRDefault="00F179DD" w:rsidP="00F408F3">
      <w:pPr>
        <w:spacing w:after="0" w:line="240" w:lineRule="auto"/>
        <w:ind w:right="110" w:firstLine="720"/>
        <w:rPr>
          <w:rFonts w:ascii="Arial Narrow" w:hAnsi="Arial Narrow"/>
        </w:rPr>
      </w:pPr>
      <w:r w:rsidRPr="008C0B43">
        <w:rPr>
          <w:rFonts w:ascii="Arial Narrow" w:hAnsi="Arial Narrow"/>
          <w:lang w:val="en-US"/>
        </w:rPr>
        <w:t xml:space="preserve">                                    </w:t>
      </w:r>
      <w:r w:rsidR="004E745F" w:rsidRPr="008C0B43">
        <w:rPr>
          <w:rFonts w:ascii="Arial Narrow" w:hAnsi="Arial Narrow"/>
        </w:rPr>
        <w:t>Hasil Pengujian Hipotesis 1 dan 2</w:t>
      </w:r>
    </w:p>
    <w:tbl>
      <w:tblPr>
        <w:tblStyle w:val="TableGrid"/>
        <w:tblW w:w="8931" w:type="dxa"/>
        <w:tblInd w:w="108" w:type="dxa"/>
        <w:tblBorders>
          <w:left w:val="none" w:sz="0" w:space="0" w:color="auto"/>
          <w:right w:val="none" w:sz="0" w:space="0" w:color="auto"/>
        </w:tblBorders>
        <w:tblLayout w:type="fixed"/>
        <w:tblLook w:val="04A0"/>
      </w:tblPr>
      <w:tblGrid>
        <w:gridCol w:w="1638"/>
        <w:gridCol w:w="1440"/>
        <w:gridCol w:w="2167"/>
        <w:gridCol w:w="2126"/>
        <w:gridCol w:w="1560"/>
      </w:tblGrid>
      <w:tr w:rsidR="004E745F" w:rsidRPr="008C0B43" w:rsidTr="00156B0A">
        <w:tc>
          <w:tcPr>
            <w:tcW w:w="1638"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Variabel</w:t>
            </w:r>
          </w:p>
        </w:tc>
        <w:tc>
          <w:tcPr>
            <w:tcW w:w="1440"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Prediksi</w:t>
            </w:r>
          </w:p>
        </w:tc>
        <w:tc>
          <w:tcPr>
            <w:tcW w:w="5853" w:type="dxa"/>
            <w:gridSpan w:val="3"/>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ROA</w:t>
            </w:r>
          </w:p>
        </w:tc>
      </w:tr>
      <w:tr w:rsidR="004E745F" w:rsidRPr="008C0B43" w:rsidTr="00156B0A">
        <w:tc>
          <w:tcPr>
            <w:tcW w:w="1638" w:type="dxa"/>
          </w:tcPr>
          <w:p w:rsidR="004E745F" w:rsidRPr="008C0B43" w:rsidRDefault="004E745F" w:rsidP="00F408F3">
            <w:pPr>
              <w:spacing w:after="0" w:line="240" w:lineRule="auto"/>
              <w:ind w:right="110"/>
              <w:jc w:val="center"/>
              <w:rPr>
                <w:rFonts w:ascii="Arial Narrow" w:hAnsi="Arial Narrow"/>
              </w:rPr>
            </w:pPr>
          </w:p>
        </w:tc>
        <w:tc>
          <w:tcPr>
            <w:tcW w:w="1440" w:type="dxa"/>
          </w:tcPr>
          <w:p w:rsidR="004E745F" w:rsidRPr="008C0B43" w:rsidRDefault="004E745F" w:rsidP="00F408F3">
            <w:pPr>
              <w:spacing w:after="0" w:line="240" w:lineRule="auto"/>
              <w:ind w:right="110"/>
              <w:jc w:val="center"/>
              <w:rPr>
                <w:rFonts w:ascii="Arial Narrow" w:hAnsi="Arial Narrow"/>
              </w:rPr>
            </w:pPr>
          </w:p>
        </w:tc>
        <w:tc>
          <w:tcPr>
            <w:tcW w:w="2167"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Koef.</w:t>
            </w:r>
          </w:p>
        </w:tc>
        <w:tc>
          <w:tcPr>
            <w:tcW w:w="2126"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color w:val="000000"/>
              </w:rPr>
              <w:t>t-Statistic</w:t>
            </w:r>
          </w:p>
        </w:tc>
        <w:tc>
          <w:tcPr>
            <w:tcW w:w="1560"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Sig</w:t>
            </w:r>
          </w:p>
        </w:tc>
      </w:tr>
      <w:tr w:rsidR="004E745F" w:rsidRPr="008C0B43" w:rsidTr="00156B0A">
        <w:tc>
          <w:tcPr>
            <w:tcW w:w="1638"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Konstanta</w:t>
            </w:r>
          </w:p>
        </w:tc>
        <w:tc>
          <w:tcPr>
            <w:tcW w:w="1440" w:type="dxa"/>
          </w:tcPr>
          <w:p w:rsidR="004E745F" w:rsidRPr="008C0B43" w:rsidRDefault="004E745F" w:rsidP="00F408F3">
            <w:pPr>
              <w:spacing w:after="0" w:line="240" w:lineRule="auto"/>
              <w:ind w:right="110"/>
              <w:jc w:val="center"/>
              <w:rPr>
                <w:rFonts w:ascii="Arial Narrow" w:hAnsi="Arial Narrow"/>
              </w:rPr>
            </w:pPr>
          </w:p>
        </w:tc>
        <w:tc>
          <w:tcPr>
            <w:tcW w:w="2167" w:type="dxa"/>
            <w:vAlign w:val="bottom"/>
          </w:tcPr>
          <w:p w:rsidR="004E745F" w:rsidRPr="008C0B43" w:rsidRDefault="004E745F" w:rsidP="00F408F3">
            <w:pPr>
              <w:autoSpaceDE w:val="0"/>
              <w:autoSpaceDN w:val="0"/>
              <w:adjustRightInd w:val="0"/>
              <w:spacing w:after="0" w:line="240" w:lineRule="auto"/>
              <w:ind w:right="110"/>
              <w:jc w:val="center"/>
              <w:rPr>
                <w:rFonts w:ascii="Arial Narrow" w:hAnsi="Arial Narrow"/>
                <w:color w:val="000000"/>
              </w:rPr>
            </w:pPr>
            <w:r w:rsidRPr="008C0B43">
              <w:rPr>
                <w:rFonts w:ascii="Arial Narrow" w:hAnsi="Arial Narrow"/>
              </w:rPr>
              <w:t>-0.838628</w:t>
            </w:r>
          </w:p>
        </w:tc>
        <w:tc>
          <w:tcPr>
            <w:tcW w:w="2126"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-1.161240</w:t>
            </w:r>
          </w:p>
        </w:tc>
        <w:tc>
          <w:tcPr>
            <w:tcW w:w="1560"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0.2505</w:t>
            </w:r>
          </w:p>
        </w:tc>
      </w:tr>
      <w:tr w:rsidR="004E745F" w:rsidRPr="008C0B43" w:rsidTr="00156B0A">
        <w:tc>
          <w:tcPr>
            <w:tcW w:w="1638" w:type="dxa"/>
            <w:vAlign w:val="bottom"/>
          </w:tcPr>
          <w:p w:rsidR="004E745F" w:rsidRPr="008C0B43" w:rsidRDefault="004E745F" w:rsidP="00F408F3">
            <w:pPr>
              <w:autoSpaceDE w:val="0"/>
              <w:autoSpaceDN w:val="0"/>
              <w:adjustRightInd w:val="0"/>
              <w:spacing w:after="0" w:line="240" w:lineRule="auto"/>
              <w:ind w:right="110"/>
              <w:jc w:val="center"/>
              <w:rPr>
                <w:rFonts w:ascii="Arial Narrow" w:hAnsi="Arial Narrow"/>
                <w:color w:val="000000"/>
              </w:rPr>
            </w:pPr>
            <w:r w:rsidRPr="008C0B43">
              <w:rPr>
                <w:rFonts w:ascii="Arial Narrow" w:hAnsi="Arial Narrow"/>
                <w:color w:val="000000"/>
              </w:rPr>
              <w:t>RH</w:t>
            </w:r>
          </w:p>
        </w:tc>
        <w:tc>
          <w:tcPr>
            <w:tcW w:w="1440" w:type="dxa"/>
          </w:tcPr>
          <w:p w:rsidR="004E745F" w:rsidRPr="008C0B43" w:rsidRDefault="004E745F" w:rsidP="00F408F3">
            <w:pPr>
              <w:spacing w:after="0" w:line="240" w:lineRule="auto"/>
              <w:ind w:right="110"/>
              <w:jc w:val="center"/>
              <w:rPr>
                <w:rFonts w:ascii="Arial Narrow" w:hAnsi="Arial Narrow"/>
              </w:rPr>
            </w:pPr>
          </w:p>
        </w:tc>
        <w:tc>
          <w:tcPr>
            <w:tcW w:w="2167"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1.582153</w:t>
            </w:r>
          </w:p>
        </w:tc>
        <w:tc>
          <w:tcPr>
            <w:tcW w:w="2126"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2.199549</w:t>
            </w:r>
          </w:p>
        </w:tc>
        <w:tc>
          <w:tcPr>
            <w:tcW w:w="1560"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0.0320</w:t>
            </w:r>
          </w:p>
        </w:tc>
      </w:tr>
      <w:tr w:rsidR="004E745F" w:rsidRPr="008C0B43" w:rsidTr="00156B0A">
        <w:tc>
          <w:tcPr>
            <w:tcW w:w="1638" w:type="dxa"/>
            <w:vAlign w:val="bottom"/>
          </w:tcPr>
          <w:p w:rsidR="004E745F" w:rsidRPr="008C0B43" w:rsidRDefault="004E745F" w:rsidP="00F408F3">
            <w:pPr>
              <w:autoSpaceDE w:val="0"/>
              <w:autoSpaceDN w:val="0"/>
              <w:adjustRightInd w:val="0"/>
              <w:spacing w:after="0" w:line="240" w:lineRule="auto"/>
              <w:ind w:right="110"/>
              <w:jc w:val="center"/>
              <w:rPr>
                <w:rFonts w:ascii="Arial Narrow" w:hAnsi="Arial Narrow"/>
                <w:color w:val="000000"/>
              </w:rPr>
            </w:pPr>
            <w:r w:rsidRPr="008C0B43">
              <w:rPr>
                <w:rFonts w:ascii="Arial Narrow" w:hAnsi="Arial Narrow"/>
                <w:color w:val="000000"/>
              </w:rPr>
              <w:t>RI</w:t>
            </w:r>
          </w:p>
        </w:tc>
        <w:tc>
          <w:tcPr>
            <w:tcW w:w="1440" w:type="dxa"/>
          </w:tcPr>
          <w:p w:rsidR="004E745F" w:rsidRPr="008C0B43" w:rsidRDefault="004E745F" w:rsidP="00F408F3">
            <w:pPr>
              <w:spacing w:after="0" w:line="240" w:lineRule="auto"/>
              <w:ind w:right="110"/>
              <w:jc w:val="center"/>
              <w:rPr>
                <w:rFonts w:ascii="Arial Narrow" w:hAnsi="Arial Narrow"/>
              </w:rPr>
            </w:pPr>
          </w:p>
        </w:tc>
        <w:tc>
          <w:tcPr>
            <w:tcW w:w="2167"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1.112666</w:t>
            </w:r>
          </w:p>
        </w:tc>
        <w:tc>
          <w:tcPr>
            <w:tcW w:w="2126"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2.038988</w:t>
            </w:r>
          </w:p>
        </w:tc>
        <w:tc>
          <w:tcPr>
            <w:tcW w:w="1560"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0.0462</w:t>
            </w:r>
          </w:p>
        </w:tc>
      </w:tr>
      <w:tr w:rsidR="004E745F" w:rsidRPr="008C0B43" w:rsidTr="00156B0A">
        <w:tc>
          <w:tcPr>
            <w:tcW w:w="1638" w:type="dxa"/>
            <w:vAlign w:val="bottom"/>
          </w:tcPr>
          <w:p w:rsidR="004E745F" w:rsidRPr="008C0B43" w:rsidRDefault="004E745F" w:rsidP="00F408F3">
            <w:pPr>
              <w:autoSpaceDE w:val="0"/>
              <w:autoSpaceDN w:val="0"/>
              <w:adjustRightInd w:val="0"/>
              <w:spacing w:after="0" w:line="240" w:lineRule="auto"/>
              <w:ind w:right="110"/>
              <w:jc w:val="center"/>
              <w:rPr>
                <w:rFonts w:ascii="Arial Narrow" w:hAnsi="Arial Narrow"/>
                <w:color w:val="000000"/>
              </w:rPr>
            </w:pPr>
            <w:r w:rsidRPr="008C0B43">
              <w:rPr>
                <w:rFonts w:ascii="Arial Narrow" w:hAnsi="Arial Narrow"/>
                <w:color w:val="000000"/>
              </w:rPr>
              <w:t>RH_JP</w:t>
            </w:r>
          </w:p>
        </w:tc>
        <w:tc>
          <w:tcPr>
            <w:tcW w:w="1440"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w:t>
            </w:r>
          </w:p>
        </w:tc>
        <w:tc>
          <w:tcPr>
            <w:tcW w:w="2167"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2.810702</w:t>
            </w:r>
          </w:p>
        </w:tc>
        <w:tc>
          <w:tcPr>
            <w:tcW w:w="2126"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4.008850</w:t>
            </w:r>
          </w:p>
        </w:tc>
        <w:tc>
          <w:tcPr>
            <w:tcW w:w="1560"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0.0002</w:t>
            </w:r>
          </w:p>
        </w:tc>
      </w:tr>
      <w:tr w:rsidR="004E745F" w:rsidRPr="008C0B43" w:rsidTr="00156B0A">
        <w:tc>
          <w:tcPr>
            <w:tcW w:w="1638" w:type="dxa"/>
            <w:vAlign w:val="bottom"/>
          </w:tcPr>
          <w:p w:rsidR="004E745F" w:rsidRPr="008C0B43" w:rsidRDefault="004E745F" w:rsidP="00F408F3">
            <w:pPr>
              <w:autoSpaceDE w:val="0"/>
              <w:autoSpaceDN w:val="0"/>
              <w:adjustRightInd w:val="0"/>
              <w:spacing w:after="0" w:line="240" w:lineRule="auto"/>
              <w:ind w:right="110"/>
              <w:jc w:val="center"/>
              <w:rPr>
                <w:rFonts w:ascii="Arial Narrow" w:hAnsi="Arial Narrow"/>
                <w:color w:val="000000"/>
              </w:rPr>
            </w:pPr>
            <w:r w:rsidRPr="008C0B43">
              <w:rPr>
                <w:rFonts w:ascii="Arial Narrow" w:hAnsi="Arial Narrow"/>
                <w:color w:val="000000"/>
              </w:rPr>
              <w:t>RI_JP</w:t>
            </w:r>
          </w:p>
        </w:tc>
        <w:tc>
          <w:tcPr>
            <w:tcW w:w="1440" w:type="dxa"/>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w:t>
            </w:r>
          </w:p>
        </w:tc>
        <w:tc>
          <w:tcPr>
            <w:tcW w:w="2167"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1.628796</w:t>
            </w:r>
          </w:p>
        </w:tc>
        <w:tc>
          <w:tcPr>
            <w:tcW w:w="2126"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2.631340</w:t>
            </w:r>
          </w:p>
        </w:tc>
        <w:tc>
          <w:tcPr>
            <w:tcW w:w="1560" w:type="dxa"/>
            <w:vAlign w:val="bottom"/>
          </w:tcPr>
          <w:p w:rsidR="004E745F" w:rsidRPr="008C0B43" w:rsidRDefault="004E745F" w:rsidP="00F408F3">
            <w:pPr>
              <w:spacing w:after="0" w:line="240" w:lineRule="auto"/>
              <w:ind w:right="110"/>
              <w:jc w:val="center"/>
              <w:rPr>
                <w:rFonts w:ascii="Arial Narrow" w:hAnsi="Arial Narrow"/>
              </w:rPr>
            </w:pPr>
            <w:r w:rsidRPr="008C0B43">
              <w:rPr>
                <w:rFonts w:ascii="Arial Narrow" w:hAnsi="Arial Narrow"/>
              </w:rPr>
              <w:t>0.0110</w:t>
            </w:r>
          </w:p>
        </w:tc>
      </w:tr>
    </w:tbl>
    <w:p w:rsidR="004E745F" w:rsidRPr="008C0B43" w:rsidRDefault="004E745F" w:rsidP="00F408F3">
      <w:pPr>
        <w:spacing w:line="240" w:lineRule="auto"/>
        <w:ind w:right="110"/>
        <w:jc w:val="both"/>
        <w:rPr>
          <w:rFonts w:ascii="Arial Narrow" w:hAnsi="Arial Narrow"/>
        </w:rPr>
      </w:pPr>
      <w:r w:rsidRPr="008C0B43">
        <w:rPr>
          <w:rFonts w:ascii="Arial Narrow" w:hAnsi="Arial Narrow"/>
        </w:rPr>
        <w:t>Sumber: Data Sekunder Diolah, 2019</w:t>
      </w:r>
    </w:p>
    <w:p w:rsidR="004E745F" w:rsidRPr="008C0B43" w:rsidRDefault="004E745F" w:rsidP="00F408F3">
      <w:pPr>
        <w:spacing w:line="240" w:lineRule="auto"/>
        <w:ind w:right="110" w:firstLine="720"/>
        <w:jc w:val="both"/>
        <w:rPr>
          <w:rFonts w:ascii="Arial Narrow" w:hAnsi="Arial Narrow"/>
        </w:rPr>
      </w:pPr>
      <w:r w:rsidRPr="008C0B43">
        <w:rPr>
          <w:rFonts w:ascii="Arial Narrow" w:hAnsi="Arial Narrow"/>
        </w:rPr>
        <w:t xml:space="preserve">Berdasarkan hasil pengujian secara statistik tersebut, maka dapat disimpulkan bahwa hipotesis 1 (H1) didukung data, yang berarti bahwa pengaruh restrukturisasi hutang terhadap kinerja pada perusahaan grup lebih kuat daripada perusahaan non grup. </w:t>
      </w:r>
    </w:p>
    <w:p w:rsidR="004E745F" w:rsidRPr="008C0B43" w:rsidRDefault="004E745F" w:rsidP="00F408F3">
      <w:pPr>
        <w:pStyle w:val="ListParagraph"/>
        <w:numPr>
          <w:ilvl w:val="0"/>
          <w:numId w:val="40"/>
        </w:numPr>
        <w:spacing w:line="240" w:lineRule="auto"/>
        <w:ind w:right="110"/>
        <w:jc w:val="both"/>
        <w:rPr>
          <w:rFonts w:ascii="Arial Narrow" w:hAnsi="Arial Narrow" w:cs="Times New Roman"/>
        </w:rPr>
      </w:pPr>
      <w:proofErr w:type="spellStart"/>
      <w:r w:rsidRPr="008C0B43">
        <w:rPr>
          <w:rFonts w:ascii="Arial Narrow" w:hAnsi="Arial Narrow" w:cs="Times New Roman"/>
        </w:rPr>
        <w:lastRenderedPageBreak/>
        <w:t>Uji</w:t>
      </w:r>
      <w:proofErr w:type="spellEnd"/>
      <w:r w:rsidRPr="008C0B43">
        <w:rPr>
          <w:rFonts w:ascii="Arial Narrow" w:hAnsi="Arial Narrow" w:cs="Times New Roman"/>
        </w:rPr>
        <w:t xml:space="preserve"> </w:t>
      </w:r>
      <w:proofErr w:type="spellStart"/>
      <w:r w:rsidRPr="008C0B43">
        <w:rPr>
          <w:rFonts w:ascii="Arial Narrow" w:hAnsi="Arial Narrow" w:cs="Times New Roman"/>
        </w:rPr>
        <w:t>Hipotesis</w:t>
      </w:r>
      <w:proofErr w:type="spellEnd"/>
      <w:r w:rsidRPr="008C0B43">
        <w:rPr>
          <w:rFonts w:ascii="Arial Narrow" w:hAnsi="Arial Narrow" w:cs="Times New Roman"/>
        </w:rPr>
        <w:t xml:space="preserve"> 2: </w:t>
      </w:r>
      <w:proofErr w:type="spellStart"/>
      <w:r w:rsidRPr="008C0B43">
        <w:rPr>
          <w:rFonts w:ascii="Arial Narrow" w:hAnsi="Arial Narrow" w:cs="Times New Roman"/>
        </w:rPr>
        <w:t>Pengaruh</w:t>
      </w:r>
      <w:proofErr w:type="spellEnd"/>
      <w:r w:rsidRPr="008C0B43">
        <w:rPr>
          <w:rFonts w:ascii="Arial Narrow" w:hAnsi="Arial Narrow" w:cs="Times New Roman"/>
        </w:rPr>
        <w:t xml:space="preserve"> R</w:t>
      </w:r>
      <w:r w:rsidRPr="008C0B43">
        <w:rPr>
          <w:rFonts w:ascii="Arial Narrow" w:hAnsi="Arial Narrow" w:cs="Times New Roman"/>
          <w:i/>
        </w:rPr>
        <w:t>ight Issue</w:t>
      </w:r>
      <w:r w:rsidRPr="008C0B43">
        <w:rPr>
          <w:rFonts w:ascii="Arial Narrow" w:hAnsi="Arial Narrow" w:cs="Times New Roman"/>
        </w:rPr>
        <w:t xml:space="preserve"> </w:t>
      </w:r>
      <w:proofErr w:type="spellStart"/>
      <w:r w:rsidRPr="008C0B43">
        <w:rPr>
          <w:rFonts w:ascii="Arial Narrow" w:hAnsi="Arial Narrow" w:cs="Times New Roman"/>
        </w:rPr>
        <w:t>Terhadap</w:t>
      </w:r>
      <w:proofErr w:type="spellEnd"/>
      <w:r w:rsidRPr="008C0B43">
        <w:rPr>
          <w:rFonts w:ascii="Arial Narrow" w:hAnsi="Arial Narrow" w:cs="Times New Roman"/>
        </w:rPr>
        <w:t xml:space="preserve"> </w:t>
      </w:r>
      <w:proofErr w:type="spellStart"/>
      <w:r w:rsidRPr="008C0B43">
        <w:rPr>
          <w:rFonts w:ascii="Arial Narrow" w:hAnsi="Arial Narrow" w:cs="Times New Roman"/>
        </w:rPr>
        <w:t>Kinerja</w:t>
      </w:r>
      <w:proofErr w:type="spellEnd"/>
      <w:r w:rsidRPr="008C0B43">
        <w:rPr>
          <w:rFonts w:ascii="Arial Narrow" w:hAnsi="Arial Narrow" w:cs="Times New Roman"/>
        </w:rPr>
        <w:t xml:space="preserve"> Perusahaan </w:t>
      </w:r>
      <w:proofErr w:type="spellStart"/>
      <w:r w:rsidRPr="008C0B43">
        <w:rPr>
          <w:rFonts w:ascii="Arial Narrow" w:hAnsi="Arial Narrow" w:cs="Times New Roman"/>
        </w:rPr>
        <w:t>Grup</w:t>
      </w:r>
      <w:proofErr w:type="spellEnd"/>
      <w:r w:rsidRPr="008C0B43">
        <w:rPr>
          <w:rFonts w:ascii="Arial Narrow" w:hAnsi="Arial Narrow" w:cs="Times New Roman"/>
        </w:rPr>
        <w:t xml:space="preserve"> </w:t>
      </w:r>
      <w:proofErr w:type="spellStart"/>
      <w:r w:rsidR="00A005F4">
        <w:rPr>
          <w:rFonts w:ascii="Arial Narrow" w:hAnsi="Arial Narrow" w:cs="Times New Roman"/>
        </w:rPr>
        <w:t>lebih</w:t>
      </w:r>
      <w:proofErr w:type="spellEnd"/>
      <w:r w:rsidR="00A005F4">
        <w:rPr>
          <w:rFonts w:ascii="Arial Narrow" w:hAnsi="Arial Narrow" w:cs="Times New Roman"/>
        </w:rPr>
        <w:t xml:space="preserve"> </w:t>
      </w:r>
      <w:proofErr w:type="spellStart"/>
      <w:r w:rsidR="00A005F4">
        <w:rPr>
          <w:rFonts w:ascii="Arial Narrow" w:hAnsi="Arial Narrow" w:cs="Times New Roman"/>
        </w:rPr>
        <w:t>kuat</w:t>
      </w:r>
      <w:proofErr w:type="spellEnd"/>
      <w:r w:rsidR="00A005F4">
        <w:rPr>
          <w:rFonts w:ascii="Arial Narrow" w:hAnsi="Arial Narrow" w:cs="Times New Roman"/>
        </w:rPr>
        <w:t xml:space="preserve">  </w:t>
      </w:r>
      <w:proofErr w:type="spellStart"/>
      <w:r w:rsidR="00A005F4">
        <w:rPr>
          <w:rFonts w:ascii="Arial Narrow" w:hAnsi="Arial Narrow" w:cs="Times New Roman"/>
        </w:rPr>
        <w:t>daripada</w:t>
      </w:r>
      <w:proofErr w:type="spellEnd"/>
      <w:r w:rsidR="00A005F4">
        <w:rPr>
          <w:rFonts w:ascii="Arial Narrow" w:hAnsi="Arial Narrow" w:cs="Times New Roman"/>
        </w:rPr>
        <w:t xml:space="preserve"> Perusahaan </w:t>
      </w:r>
      <w:r w:rsidRPr="008C0B43">
        <w:rPr>
          <w:rFonts w:ascii="Arial Narrow" w:hAnsi="Arial Narrow" w:cs="Times New Roman"/>
        </w:rPr>
        <w:t xml:space="preserve">Non </w:t>
      </w:r>
      <w:proofErr w:type="spellStart"/>
      <w:r w:rsidRPr="008C0B43">
        <w:rPr>
          <w:rFonts w:ascii="Arial Narrow" w:hAnsi="Arial Narrow" w:cs="Times New Roman"/>
        </w:rPr>
        <w:t>Grup</w:t>
      </w:r>
      <w:proofErr w:type="spellEnd"/>
    </w:p>
    <w:p w:rsidR="004E745F" w:rsidRPr="008C0B43" w:rsidRDefault="004E745F" w:rsidP="00F408F3">
      <w:pPr>
        <w:spacing w:line="240" w:lineRule="auto"/>
        <w:ind w:right="110" w:firstLine="720"/>
        <w:jc w:val="both"/>
        <w:rPr>
          <w:rFonts w:ascii="Arial Narrow" w:hAnsi="Arial Narrow"/>
        </w:rPr>
      </w:pPr>
      <w:r w:rsidRPr="008C0B43">
        <w:rPr>
          <w:rFonts w:ascii="Arial Narrow" w:hAnsi="Arial Narrow"/>
        </w:rPr>
        <w:t xml:space="preserve">Hasil pengujian untuk persamaan 3.1 menunjukkan bahwa nilai koefisien dari interaksi variabel </w:t>
      </w:r>
      <w:r w:rsidRPr="008C0B43">
        <w:rPr>
          <w:rFonts w:ascii="Arial Narrow" w:hAnsi="Arial Narrow"/>
          <w:i/>
        </w:rPr>
        <w:t>right issue</w:t>
      </w:r>
      <w:r w:rsidRPr="008C0B43">
        <w:rPr>
          <w:rFonts w:ascii="Arial Narrow" w:hAnsi="Arial Narrow"/>
        </w:rPr>
        <w:t xml:space="preserve"> dan jenis perusahaan (RI*JP) adalah sebesar 1.628796 dengan arah positif dan hasil pengujian secara statistik nilai signifikan 0.0110  (p-value &lt; 5%), yang menunjukkan bahwa </w:t>
      </w:r>
      <w:r w:rsidRPr="008C0B43">
        <w:rPr>
          <w:rFonts w:ascii="Arial Narrow" w:hAnsi="Arial Narrow"/>
          <w:b/>
        </w:rPr>
        <w:t>hipotesis kedua didukung data</w:t>
      </w:r>
      <w:r w:rsidRPr="008C0B43">
        <w:rPr>
          <w:rFonts w:ascii="Arial Narrow" w:hAnsi="Arial Narrow"/>
        </w:rPr>
        <w:t xml:space="preserve">. Sehingga hipotesis kedua terbukti bahwa pengaruh </w:t>
      </w:r>
      <w:r w:rsidRPr="008C0B43">
        <w:rPr>
          <w:rFonts w:ascii="Arial Narrow" w:hAnsi="Arial Narrow"/>
          <w:i/>
        </w:rPr>
        <w:t>right issue</w:t>
      </w:r>
      <w:r w:rsidRPr="008C0B43">
        <w:rPr>
          <w:rFonts w:ascii="Arial Narrow" w:hAnsi="Arial Narrow"/>
        </w:rPr>
        <w:t xml:space="preserve"> terhadap kinerja pada perusahaan grup lebih kuat daripada perusahaan non grup. </w:t>
      </w:r>
    </w:p>
    <w:p w:rsidR="004E745F" w:rsidRPr="008C0B43" w:rsidRDefault="004E745F" w:rsidP="00F408F3">
      <w:pPr>
        <w:spacing w:line="240" w:lineRule="auto"/>
        <w:ind w:right="110" w:firstLine="720"/>
        <w:jc w:val="both"/>
        <w:rPr>
          <w:rFonts w:ascii="Arial Narrow" w:hAnsi="Arial Narrow"/>
        </w:rPr>
      </w:pPr>
      <w:r w:rsidRPr="008C0B43">
        <w:rPr>
          <w:rFonts w:ascii="Arial Narrow" w:hAnsi="Arial Narrow"/>
        </w:rPr>
        <w:t>Berdasarkan hasil pengujian secara statistik tersebut diatas, maka dapat disimpulkan bahwa hipotesis 2 (H2) didukung data, yang berarti bahwa pengaruh</w:t>
      </w:r>
      <w:r w:rsidRPr="008C0B43">
        <w:rPr>
          <w:rFonts w:ascii="Arial Narrow" w:hAnsi="Arial Narrow"/>
          <w:i/>
        </w:rPr>
        <w:t xml:space="preserve"> Right Issue</w:t>
      </w:r>
      <w:r w:rsidRPr="008C0B43">
        <w:rPr>
          <w:rFonts w:ascii="Arial Narrow" w:hAnsi="Arial Narrow"/>
        </w:rPr>
        <w:t xml:space="preserve">  terhadap kinerja perusahaan grup lebih kuat daripada perusahaan non grup.</w:t>
      </w:r>
    </w:p>
    <w:p w:rsidR="004E745F" w:rsidRPr="00A005F4" w:rsidRDefault="00A005F4" w:rsidP="00F408F3">
      <w:pPr>
        <w:autoSpaceDE w:val="0"/>
        <w:autoSpaceDN w:val="0"/>
        <w:adjustRightInd w:val="0"/>
        <w:spacing w:after="0" w:line="240" w:lineRule="auto"/>
        <w:ind w:right="110"/>
        <w:rPr>
          <w:rFonts w:ascii="Arial Narrow" w:hAnsi="Arial Narrow"/>
          <w:b/>
          <w:bCs/>
          <w:color w:val="2E74B5" w:themeColor="accent1" w:themeShade="BF"/>
        </w:rPr>
      </w:pPr>
      <w:r w:rsidRPr="00A005F4">
        <w:rPr>
          <w:rFonts w:ascii="Arial Narrow" w:hAnsi="Arial Narrow"/>
          <w:b/>
          <w:bCs/>
          <w:color w:val="2E74B5" w:themeColor="accent1" w:themeShade="BF"/>
        </w:rPr>
        <w:t>PEMBAHASAN HASIL PENELITIAN</w:t>
      </w:r>
    </w:p>
    <w:p w:rsidR="004E745F" w:rsidRPr="008C0B43" w:rsidRDefault="004E745F" w:rsidP="00F408F3">
      <w:pPr>
        <w:autoSpaceDE w:val="0"/>
        <w:autoSpaceDN w:val="0"/>
        <w:adjustRightInd w:val="0"/>
        <w:spacing w:after="0" w:line="240" w:lineRule="auto"/>
        <w:ind w:right="110"/>
        <w:rPr>
          <w:rFonts w:ascii="Arial Narrow" w:hAnsi="Arial Narrow"/>
          <w:b/>
          <w:bCs/>
        </w:rPr>
      </w:pPr>
    </w:p>
    <w:p w:rsidR="004E745F" w:rsidRPr="008C0B43" w:rsidRDefault="004E745F" w:rsidP="00F408F3">
      <w:pPr>
        <w:pStyle w:val="ListParagraph"/>
        <w:numPr>
          <w:ilvl w:val="1"/>
          <w:numId w:val="40"/>
        </w:numPr>
        <w:autoSpaceDE w:val="0"/>
        <w:autoSpaceDN w:val="0"/>
        <w:adjustRightInd w:val="0"/>
        <w:spacing w:after="0" w:line="240" w:lineRule="auto"/>
        <w:ind w:left="360" w:right="110"/>
        <w:jc w:val="both"/>
        <w:rPr>
          <w:rFonts w:ascii="Arial Narrow" w:hAnsi="Arial Narrow"/>
          <w:bCs/>
        </w:rPr>
      </w:pPr>
      <w:proofErr w:type="spellStart"/>
      <w:r w:rsidRPr="008C0B43">
        <w:rPr>
          <w:rFonts w:ascii="Arial Narrow" w:hAnsi="Arial Narrow"/>
          <w:bCs/>
        </w:rPr>
        <w:t>Pengaruh</w:t>
      </w:r>
      <w:proofErr w:type="spellEnd"/>
      <w:r w:rsidRPr="008C0B43">
        <w:rPr>
          <w:rFonts w:ascii="Arial Narrow" w:hAnsi="Arial Narrow"/>
          <w:bCs/>
        </w:rPr>
        <w:t xml:space="preserve"> </w:t>
      </w:r>
      <w:proofErr w:type="spellStart"/>
      <w:r w:rsidRPr="008C0B43">
        <w:rPr>
          <w:rFonts w:ascii="Arial Narrow" w:hAnsi="Arial Narrow"/>
          <w:bCs/>
        </w:rPr>
        <w:t>Restrukturisasi</w:t>
      </w:r>
      <w:proofErr w:type="spellEnd"/>
      <w:r w:rsidRPr="008C0B43">
        <w:rPr>
          <w:rFonts w:ascii="Arial Narrow" w:hAnsi="Arial Narrow"/>
          <w:bCs/>
        </w:rPr>
        <w:t xml:space="preserve"> </w:t>
      </w:r>
      <w:proofErr w:type="spellStart"/>
      <w:r w:rsidRPr="008C0B43">
        <w:rPr>
          <w:rFonts w:ascii="Arial Narrow" w:hAnsi="Arial Narrow"/>
          <w:bCs/>
        </w:rPr>
        <w:t>Hutang</w:t>
      </w:r>
      <w:proofErr w:type="spellEnd"/>
      <w:r w:rsidRPr="008C0B43">
        <w:rPr>
          <w:rFonts w:ascii="Arial Narrow" w:hAnsi="Arial Narrow"/>
          <w:bCs/>
        </w:rPr>
        <w:t xml:space="preserve"> </w:t>
      </w:r>
      <w:proofErr w:type="spellStart"/>
      <w:r w:rsidRPr="008C0B43">
        <w:rPr>
          <w:rFonts w:ascii="Arial Narrow" w:hAnsi="Arial Narrow"/>
          <w:bCs/>
        </w:rPr>
        <w:t>Terhadap</w:t>
      </w:r>
      <w:proofErr w:type="spellEnd"/>
      <w:r w:rsidRPr="008C0B43">
        <w:rPr>
          <w:rFonts w:ascii="Arial Narrow" w:hAnsi="Arial Narrow"/>
          <w:bCs/>
        </w:rPr>
        <w:t xml:space="preserve"> Kinerja Perusahaan Grup dan Perusahaan Non Grup</w:t>
      </w:r>
    </w:p>
    <w:p w:rsidR="00C94BC3" w:rsidRPr="008C0B43" w:rsidRDefault="004E745F" w:rsidP="00F408F3">
      <w:pPr>
        <w:spacing w:line="240" w:lineRule="auto"/>
        <w:ind w:right="110" w:firstLine="720"/>
        <w:jc w:val="both"/>
        <w:rPr>
          <w:rFonts w:ascii="Arial Narrow" w:hAnsi="Arial Narrow"/>
          <w:lang w:val="en-US"/>
        </w:rPr>
      </w:pPr>
      <w:r w:rsidRPr="008C0B43">
        <w:rPr>
          <w:rFonts w:ascii="Arial Narrow" w:hAnsi="Arial Narrow"/>
        </w:rPr>
        <w:t xml:space="preserve">Hasil pengujian hipotesis pertama menunjukkan bahwa nilai koefisien dari interaksi variabel Restrukturisasi Hutang dan jenis perusahaan (RH*JP) dengan arah positif dan hasil pengujian secara statistik nilai signifikan yang menunjukkan bahwa </w:t>
      </w:r>
      <w:r w:rsidRPr="008C0B43">
        <w:rPr>
          <w:rFonts w:ascii="Arial Narrow" w:hAnsi="Arial Narrow"/>
          <w:b/>
        </w:rPr>
        <w:t>hipotesis pertama didukung data</w:t>
      </w:r>
      <w:r w:rsidRPr="008C0B43">
        <w:rPr>
          <w:rFonts w:ascii="Arial Narrow" w:hAnsi="Arial Narrow"/>
        </w:rPr>
        <w:t xml:space="preserve">. Berarti hipotesis pertama terbukti bahwa pengaruh restrukturisasi hutang terhadap kinerja perusahaan grup lebih kuat daripada perusahaan non grup. </w:t>
      </w:r>
      <w:bookmarkStart w:id="3" w:name="_GoBack"/>
      <w:bookmarkEnd w:id="3"/>
    </w:p>
    <w:p w:rsidR="00C94BC3" w:rsidRPr="008C0B43" w:rsidRDefault="00C94BC3" w:rsidP="00F408F3">
      <w:pPr>
        <w:spacing w:line="240" w:lineRule="auto"/>
        <w:ind w:right="110" w:firstLine="720"/>
        <w:jc w:val="both"/>
        <w:rPr>
          <w:rFonts w:ascii="Arial Narrow" w:hAnsi="Arial Narrow"/>
        </w:rPr>
      </w:pPr>
      <w:r w:rsidRPr="008C0B43">
        <w:rPr>
          <w:rFonts w:ascii="Arial Narrow" w:hAnsi="Arial Narrow"/>
        </w:rPr>
        <w:t>Hasil pengujian yang didukung data menunjukkan bahwa pengaruh restrukturisaasi hutang terhadap kinerja perusahaan grup lebih kuat daripada perusahaan non grup, hal ini dikarenakan :</w:t>
      </w:r>
    </w:p>
    <w:p w:rsidR="00C94BC3" w:rsidRPr="008C0B43" w:rsidRDefault="00C94BC3" w:rsidP="00F408F3">
      <w:pPr>
        <w:pStyle w:val="ListParagraph"/>
        <w:numPr>
          <w:ilvl w:val="7"/>
          <w:numId w:val="40"/>
        </w:numPr>
        <w:spacing w:line="240" w:lineRule="auto"/>
        <w:ind w:left="270" w:right="110" w:hanging="270"/>
        <w:jc w:val="both"/>
        <w:rPr>
          <w:rFonts w:ascii="Arial Narrow" w:hAnsi="Arial Narrow"/>
        </w:rPr>
      </w:pPr>
      <w:r w:rsidRPr="008C0B43">
        <w:rPr>
          <w:rFonts w:ascii="Arial Narrow" w:hAnsi="Arial Narrow"/>
        </w:rPr>
        <w:t xml:space="preserve">Perusahaan </w:t>
      </w:r>
      <w:proofErr w:type="spellStart"/>
      <w:r w:rsidRPr="008C0B43">
        <w:rPr>
          <w:rFonts w:ascii="Arial Narrow" w:hAnsi="Arial Narrow"/>
        </w:rPr>
        <w:t>grup</w:t>
      </w:r>
      <w:proofErr w:type="spellEnd"/>
      <w:r w:rsidRPr="008C0B43">
        <w:rPr>
          <w:rFonts w:ascii="Arial Narrow" w:hAnsi="Arial Narrow"/>
        </w:rPr>
        <w:t xml:space="preserve"> </w:t>
      </w:r>
      <w:proofErr w:type="spellStart"/>
      <w:r w:rsidRPr="008C0B43">
        <w:rPr>
          <w:rFonts w:ascii="Arial Narrow" w:hAnsi="Arial Narrow"/>
        </w:rPr>
        <w:t>memiliki</w:t>
      </w:r>
      <w:proofErr w:type="spellEnd"/>
      <w:r w:rsidRPr="008C0B43">
        <w:rPr>
          <w:rFonts w:ascii="Arial Narrow" w:hAnsi="Arial Narrow"/>
        </w:rPr>
        <w:t xml:space="preserve"> </w:t>
      </w:r>
      <w:proofErr w:type="spellStart"/>
      <w:r w:rsidRPr="008C0B43">
        <w:rPr>
          <w:rFonts w:ascii="Arial Narrow" w:hAnsi="Arial Narrow"/>
        </w:rPr>
        <w:t>keuntungan</w:t>
      </w:r>
      <w:proofErr w:type="spellEnd"/>
      <w:r w:rsidRPr="008C0B43">
        <w:rPr>
          <w:rFonts w:ascii="Arial Narrow" w:hAnsi="Arial Narrow"/>
        </w:rPr>
        <w:t xml:space="preserve"> </w:t>
      </w:r>
      <w:proofErr w:type="spellStart"/>
      <w:r w:rsidRPr="008C0B43">
        <w:rPr>
          <w:rFonts w:ascii="Arial Narrow" w:hAnsi="Arial Narrow"/>
        </w:rPr>
        <w:t>dibandingkan</w:t>
      </w:r>
      <w:proofErr w:type="spellEnd"/>
      <w:r w:rsidRPr="008C0B43">
        <w:rPr>
          <w:rFonts w:ascii="Arial Narrow" w:hAnsi="Arial Narrow"/>
        </w:rPr>
        <w:t xml:space="preserve"> </w:t>
      </w:r>
      <w:proofErr w:type="spellStart"/>
      <w:r w:rsidRPr="008C0B43">
        <w:rPr>
          <w:rFonts w:ascii="Arial Narrow" w:hAnsi="Arial Narrow"/>
        </w:rPr>
        <w:t>perusahaan</w:t>
      </w:r>
      <w:proofErr w:type="spellEnd"/>
      <w:r w:rsidRPr="008C0B43">
        <w:rPr>
          <w:rFonts w:ascii="Arial Narrow" w:hAnsi="Arial Narrow"/>
        </w:rPr>
        <w:t xml:space="preserve"> non </w:t>
      </w:r>
      <w:proofErr w:type="spellStart"/>
      <w:r w:rsidRPr="008C0B43">
        <w:rPr>
          <w:rFonts w:ascii="Arial Narrow" w:hAnsi="Arial Narrow"/>
        </w:rPr>
        <w:t>grup</w:t>
      </w:r>
      <w:proofErr w:type="spellEnd"/>
      <w:r w:rsidRPr="008C0B43">
        <w:rPr>
          <w:rFonts w:ascii="Arial Narrow" w:hAnsi="Arial Narrow"/>
        </w:rPr>
        <w:t xml:space="preserve">, </w:t>
      </w:r>
      <w:proofErr w:type="spellStart"/>
      <w:r w:rsidRPr="008C0B43">
        <w:rPr>
          <w:rFonts w:ascii="Arial Narrow" w:hAnsi="Arial Narrow"/>
        </w:rPr>
        <w:t>keuntungan</w:t>
      </w:r>
      <w:proofErr w:type="spellEnd"/>
      <w:r w:rsidRPr="008C0B43">
        <w:rPr>
          <w:rFonts w:ascii="Arial Narrow" w:hAnsi="Arial Narrow"/>
        </w:rPr>
        <w:t xml:space="preserve"> </w:t>
      </w:r>
      <w:proofErr w:type="spellStart"/>
      <w:r w:rsidRPr="008C0B43">
        <w:rPr>
          <w:rFonts w:ascii="Arial Narrow" w:hAnsi="Arial Narrow"/>
        </w:rPr>
        <w:t>tersebut</w:t>
      </w:r>
      <w:proofErr w:type="spellEnd"/>
      <w:r w:rsidRPr="008C0B43">
        <w:rPr>
          <w:rFonts w:ascii="Arial Narrow" w:hAnsi="Arial Narrow"/>
        </w:rPr>
        <w:t xml:space="preserve"> </w:t>
      </w:r>
      <w:proofErr w:type="spellStart"/>
      <w:r w:rsidRPr="008C0B43">
        <w:rPr>
          <w:rFonts w:ascii="Arial Narrow" w:hAnsi="Arial Narrow"/>
        </w:rPr>
        <w:t>yaitu</w:t>
      </w:r>
      <w:proofErr w:type="spellEnd"/>
      <w:r w:rsidRPr="008C0B43">
        <w:rPr>
          <w:rFonts w:ascii="Arial Narrow" w:hAnsi="Arial Narrow"/>
        </w:rPr>
        <w:t xml:space="preserve"> </w:t>
      </w:r>
      <w:proofErr w:type="spellStart"/>
      <w:r w:rsidRPr="008C0B43">
        <w:rPr>
          <w:rFonts w:ascii="Arial Narrow" w:hAnsi="Arial Narrow"/>
        </w:rPr>
        <w:t>adanya</w:t>
      </w:r>
      <w:proofErr w:type="spellEnd"/>
      <w:r w:rsidRPr="008C0B43">
        <w:rPr>
          <w:rFonts w:ascii="Arial Narrow" w:hAnsi="Arial Narrow"/>
        </w:rPr>
        <w:t xml:space="preserve"> </w:t>
      </w:r>
      <w:proofErr w:type="spellStart"/>
      <w:r w:rsidRPr="008C0B43">
        <w:rPr>
          <w:rFonts w:ascii="Arial Narrow" w:hAnsi="Arial Narrow"/>
        </w:rPr>
        <w:t>kemampuan</w:t>
      </w:r>
      <w:proofErr w:type="spellEnd"/>
      <w:r w:rsidRPr="008C0B43">
        <w:rPr>
          <w:rFonts w:ascii="Arial Narrow" w:hAnsi="Arial Narrow"/>
        </w:rPr>
        <w:t xml:space="preserve"> yang </w:t>
      </w:r>
      <w:proofErr w:type="spellStart"/>
      <w:r w:rsidRPr="008C0B43">
        <w:rPr>
          <w:rFonts w:ascii="Arial Narrow" w:hAnsi="Arial Narrow"/>
        </w:rPr>
        <w:t>dimiliki</w:t>
      </w:r>
      <w:proofErr w:type="spellEnd"/>
      <w:r w:rsidRPr="008C0B43">
        <w:rPr>
          <w:rFonts w:ascii="Arial Narrow" w:hAnsi="Arial Narrow"/>
        </w:rPr>
        <w:t xml:space="preserve"> </w:t>
      </w:r>
      <w:proofErr w:type="spellStart"/>
      <w:r w:rsidRPr="008C0B43">
        <w:rPr>
          <w:rFonts w:ascii="Arial Narrow" w:hAnsi="Arial Narrow"/>
        </w:rPr>
        <w:t>oleh</w:t>
      </w:r>
      <w:proofErr w:type="spellEnd"/>
      <w:r w:rsidRPr="008C0B43">
        <w:rPr>
          <w:rFonts w:ascii="Arial Narrow" w:hAnsi="Arial Narrow"/>
        </w:rPr>
        <w:t xml:space="preserve"> </w:t>
      </w:r>
      <w:proofErr w:type="spellStart"/>
      <w:r w:rsidRPr="008C0B43">
        <w:rPr>
          <w:rFonts w:ascii="Arial Narrow" w:hAnsi="Arial Narrow"/>
        </w:rPr>
        <w:t>para</w:t>
      </w:r>
      <w:proofErr w:type="spellEnd"/>
      <w:r w:rsidRPr="008C0B43">
        <w:rPr>
          <w:rFonts w:ascii="Arial Narrow" w:hAnsi="Arial Narrow"/>
        </w:rPr>
        <w:t xml:space="preserve"> </w:t>
      </w:r>
      <w:proofErr w:type="spellStart"/>
      <w:r w:rsidRPr="008C0B43">
        <w:rPr>
          <w:rFonts w:ascii="Arial Narrow" w:hAnsi="Arial Narrow"/>
        </w:rPr>
        <w:t>anggota</w:t>
      </w:r>
      <w:proofErr w:type="spellEnd"/>
      <w:r w:rsidRPr="008C0B43">
        <w:rPr>
          <w:rFonts w:ascii="Arial Narrow" w:hAnsi="Arial Narrow"/>
        </w:rPr>
        <w:t xml:space="preserve"> </w:t>
      </w:r>
      <w:proofErr w:type="spellStart"/>
      <w:r w:rsidRPr="008C0B43">
        <w:rPr>
          <w:rFonts w:ascii="Arial Narrow" w:hAnsi="Arial Narrow"/>
        </w:rPr>
        <w:t>perusahaan</w:t>
      </w:r>
      <w:proofErr w:type="spellEnd"/>
      <w:r w:rsidRPr="008C0B43">
        <w:rPr>
          <w:rFonts w:ascii="Arial Narrow" w:hAnsi="Arial Narrow"/>
        </w:rPr>
        <w:t xml:space="preserve"> </w:t>
      </w:r>
      <w:proofErr w:type="spellStart"/>
      <w:r w:rsidRPr="008C0B43">
        <w:rPr>
          <w:rFonts w:ascii="Arial Narrow" w:hAnsi="Arial Narrow"/>
        </w:rPr>
        <w:t>grup</w:t>
      </w:r>
      <w:proofErr w:type="spellEnd"/>
      <w:r w:rsidRPr="008C0B43">
        <w:rPr>
          <w:rFonts w:ascii="Arial Narrow" w:hAnsi="Arial Narrow"/>
        </w:rPr>
        <w:t xml:space="preserve"> </w:t>
      </w:r>
      <w:proofErr w:type="spellStart"/>
      <w:r w:rsidRPr="008C0B43">
        <w:rPr>
          <w:rFonts w:ascii="Arial Narrow" w:hAnsi="Arial Narrow"/>
        </w:rPr>
        <w:t>untuk</w:t>
      </w:r>
      <w:proofErr w:type="spellEnd"/>
      <w:r w:rsidRPr="008C0B43">
        <w:rPr>
          <w:rFonts w:ascii="Arial Narrow" w:hAnsi="Arial Narrow"/>
        </w:rPr>
        <w:t xml:space="preserve"> </w:t>
      </w:r>
      <w:proofErr w:type="spellStart"/>
      <w:r w:rsidRPr="008C0B43">
        <w:rPr>
          <w:rFonts w:ascii="Arial Narrow" w:hAnsi="Arial Narrow"/>
        </w:rPr>
        <w:t>saling</w:t>
      </w:r>
      <w:proofErr w:type="spellEnd"/>
      <w:r w:rsidRPr="008C0B43">
        <w:rPr>
          <w:rFonts w:ascii="Arial Narrow" w:hAnsi="Arial Narrow"/>
        </w:rPr>
        <w:t xml:space="preserve"> </w:t>
      </w:r>
      <w:proofErr w:type="spellStart"/>
      <w:r w:rsidRPr="008C0B43">
        <w:rPr>
          <w:rFonts w:ascii="Arial Narrow" w:hAnsi="Arial Narrow"/>
        </w:rPr>
        <w:t>menyokong</w:t>
      </w:r>
      <w:proofErr w:type="spellEnd"/>
      <w:r w:rsidRPr="008C0B43">
        <w:rPr>
          <w:rFonts w:ascii="Arial Narrow" w:hAnsi="Arial Narrow"/>
        </w:rPr>
        <w:t xml:space="preserve"> </w:t>
      </w:r>
      <w:proofErr w:type="spellStart"/>
      <w:r w:rsidRPr="008C0B43">
        <w:rPr>
          <w:rFonts w:ascii="Arial Narrow" w:hAnsi="Arial Narrow"/>
        </w:rPr>
        <w:t>satu</w:t>
      </w:r>
      <w:proofErr w:type="spellEnd"/>
      <w:r w:rsidRPr="008C0B43">
        <w:rPr>
          <w:rFonts w:ascii="Arial Narrow" w:hAnsi="Arial Narrow"/>
        </w:rPr>
        <w:t xml:space="preserve"> </w:t>
      </w:r>
      <w:proofErr w:type="spellStart"/>
      <w:proofErr w:type="gramStart"/>
      <w:r w:rsidRPr="008C0B43">
        <w:rPr>
          <w:rFonts w:ascii="Arial Narrow" w:hAnsi="Arial Narrow"/>
        </w:rPr>
        <w:t>sama</w:t>
      </w:r>
      <w:proofErr w:type="spellEnd"/>
      <w:proofErr w:type="gramEnd"/>
      <w:r w:rsidRPr="008C0B43">
        <w:rPr>
          <w:rFonts w:ascii="Arial Narrow" w:hAnsi="Arial Narrow"/>
        </w:rPr>
        <w:t xml:space="preserve"> lain. </w:t>
      </w:r>
      <w:proofErr w:type="spellStart"/>
      <w:r w:rsidRPr="008C0B43">
        <w:rPr>
          <w:rFonts w:ascii="Arial Narrow" w:hAnsi="Arial Narrow"/>
        </w:rPr>
        <w:t>Jadi</w:t>
      </w:r>
      <w:proofErr w:type="spellEnd"/>
      <w:r w:rsidRPr="008C0B43">
        <w:rPr>
          <w:rFonts w:ascii="Arial Narrow" w:hAnsi="Arial Narrow"/>
        </w:rPr>
        <w:t xml:space="preserve">, </w:t>
      </w:r>
      <w:proofErr w:type="spellStart"/>
      <w:r w:rsidRPr="008C0B43">
        <w:rPr>
          <w:rFonts w:ascii="Arial Narrow" w:hAnsi="Arial Narrow"/>
        </w:rPr>
        <w:t>jika</w:t>
      </w:r>
      <w:proofErr w:type="spellEnd"/>
      <w:r w:rsidRPr="008C0B43">
        <w:rPr>
          <w:rFonts w:ascii="Arial Narrow" w:hAnsi="Arial Narrow"/>
        </w:rPr>
        <w:t xml:space="preserve"> </w:t>
      </w:r>
      <w:proofErr w:type="spellStart"/>
      <w:r w:rsidRPr="008C0B43">
        <w:rPr>
          <w:rFonts w:ascii="Arial Narrow" w:hAnsi="Arial Narrow"/>
        </w:rPr>
        <w:t>ada</w:t>
      </w:r>
      <w:proofErr w:type="spellEnd"/>
      <w:r w:rsidRPr="008C0B43">
        <w:rPr>
          <w:rFonts w:ascii="Arial Narrow" w:hAnsi="Arial Narrow"/>
        </w:rPr>
        <w:t xml:space="preserve"> </w:t>
      </w:r>
      <w:proofErr w:type="spellStart"/>
      <w:r w:rsidRPr="008C0B43">
        <w:rPr>
          <w:rFonts w:ascii="Arial Narrow" w:hAnsi="Arial Narrow"/>
        </w:rPr>
        <w:t>salah</w:t>
      </w:r>
      <w:proofErr w:type="spellEnd"/>
      <w:r w:rsidRPr="008C0B43">
        <w:rPr>
          <w:rFonts w:ascii="Arial Narrow" w:hAnsi="Arial Narrow"/>
        </w:rPr>
        <w:t xml:space="preserve"> </w:t>
      </w:r>
      <w:proofErr w:type="spellStart"/>
      <w:r w:rsidRPr="008C0B43">
        <w:rPr>
          <w:rFonts w:ascii="Arial Narrow" w:hAnsi="Arial Narrow"/>
        </w:rPr>
        <w:t>satu</w:t>
      </w:r>
      <w:proofErr w:type="spellEnd"/>
      <w:r w:rsidRPr="008C0B43">
        <w:rPr>
          <w:rFonts w:ascii="Arial Narrow" w:hAnsi="Arial Narrow"/>
        </w:rPr>
        <w:t xml:space="preserve"> </w:t>
      </w:r>
      <w:proofErr w:type="spellStart"/>
      <w:r w:rsidRPr="008C0B43">
        <w:rPr>
          <w:rFonts w:ascii="Arial Narrow" w:hAnsi="Arial Narrow"/>
        </w:rPr>
        <w:t>perusahaan</w:t>
      </w:r>
      <w:proofErr w:type="spellEnd"/>
      <w:r w:rsidRPr="008C0B43">
        <w:rPr>
          <w:rFonts w:ascii="Arial Narrow" w:hAnsi="Arial Narrow"/>
        </w:rPr>
        <w:t xml:space="preserve"> yang </w:t>
      </w:r>
      <w:proofErr w:type="spellStart"/>
      <w:r w:rsidRPr="008C0B43">
        <w:rPr>
          <w:rFonts w:ascii="Arial Narrow" w:hAnsi="Arial Narrow"/>
        </w:rPr>
        <w:t>tergabung</w:t>
      </w:r>
      <w:proofErr w:type="spellEnd"/>
      <w:r w:rsidRPr="008C0B43">
        <w:rPr>
          <w:rFonts w:ascii="Arial Narrow" w:hAnsi="Arial Narrow"/>
        </w:rPr>
        <w:t xml:space="preserve"> </w:t>
      </w:r>
      <w:proofErr w:type="spellStart"/>
      <w:r w:rsidRPr="008C0B43">
        <w:rPr>
          <w:rFonts w:ascii="Arial Narrow" w:hAnsi="Arial Narrow"/>
        </w:rPr>
        <w:t>digrup</w:t>
      </w:r>
      <w:proofErr w:type="spellEnd"/>
      <w:r w:rsidRPr="008C0B43">
        <w:rPr>
          <w:rFonts w:ascii="Arial Narrow" w:hAnsi="Arial Narrow"/>
        </w:rPr>
        <w:t xml:space="preserve"> </w:t>
      </w:r>
      <w:proofErr w:type="spellStart"/>
      <w:r w:rsidRPr="008C0B43">
        <w:rPr>
          <w:rFonts w:ascii="Arial Narrow" w:hAnsi="Arial Narrow"/>
        </w:rPr>
        <w:t>mengalami</w:t>
      </w:r>
      <w:proofErr w:type="spellEnd"/>
      <w:r w:rsidRPr="008C0B43">
        <w:rPr>
          <w:rFonts w:ascii="Arial Narrow" w:hAnsi="Arial Narrow"/>
        </w:rPr>
        <w:t xml:space="preserve"> </w:t>
      </w:r>
      <w:proofErr w:type="spellStart"/>
      <w:r w:rsidRPr="008C0B43">
        <w:rPr>
          <w:rFonts w:ascii="Arial Narrow" w:hAnsi="Arial Narrow"/>
        </w:rPr>
        <w:t>masalah</w:t>
      </w:r>
      <w:proofErr w:type="spellEnd"/>
      <w:r w:rsidRPr="008C0B43">
        <w:rPr>
          <w:rFonts w:ascii="Arial Narrow" w:hAnsi="Arial Narrow"/>
        </w:rPr>
        <w:t xml:space="preserve"> </w:t>
      </w:r>
      <w:proofErr w:type="spellStart"/>
      <w:r w:rsidRPr="008C0B43">
        <w:rPr>
          <w:rFonts w:ascii="Arial Narrow" w:hAnsi="Arial Narrow"/>
        </w:rPr>
        <w:t>keuangan</w:t>
      </w:r>
      <w:proofErr w:type="spellEnd"/>
      <w:r w:rsidRPr="008C0B43">
        <w:rPr>
          <w:rFonts w:ascii="Arial Narrow" w:hAnsi="Arial Narrow"/>
        </w:rPr>
        <w:t xml:space="preserve"> </w:t>
      </w:r>
      <w:proofErr w:type="spellStart"/>
      <w:r w:rsidRPr="008C0B43">
        <w:rPr>
          <w:rFonts w:ascii="Arial Narrow" w:hAnsi="Arial Narrow"/>
        </w:rPr>
        <w:t>maka</w:t>
      </w:r>
      <w:proofErr w:type="spellEnd"/>
      <w:r w:rsidRPr="008C0B43">
        <w:rPr>
          <w:rFonts w:ascii="Arial Narrow" w:hAnsi="Arial Narrow"/>
        </w:rPr>
        <w:t xml:space="preserve"> </w:t>
      </w:r>
      <w:proofErr w:type="spellStart"/>
      <w:r w:rsidRPr="008C0B43">
        <w:rPr>
          <w:rFonts w:ascii="Arial Narrow" w:hAnsi="Arial Narrow"/>
        </w:rPr>
        <w:t>masih</w:t>
      </w:r>
      <w:proofErr w:type="spellEnd"/>
      <w:r w:rsidRPr="008C0B43">
        <w:rPr>
          <w:rFonts w:ascii="Arial Narrow" w:hAnsi="Arial Narrow"/>
        </w:rPr>
        <w:t xml:space="preserve"> </w:t>
      </w:r>
      <w:proofErr w:type="spellStart"/>
      <w:r w:rsidRPr="008C0B43">
        <w:rPr>
          <w:rFonts w:ascii="Arial Narrow" w:hAnsi="Arial Narrow"/>
        </w:rPr>
        <w:t>dapat</w:t>
      </w:r>
      <w:proofErr w:type="spellEnd"/>
      <w:r w:rsidRPr="008C0B43">
        <w:rPr>
          <w:rFonts w:ascii="Arial Narrow" w:hAnsi="Arial Narrow"/>
        </w:rPr>
        <w:t xml:space="preserve"> </w:t>
      </w:r>
      <w:proofErr w:type="spellStart"/>
      <w:r w:rsidRPr="008C0B43">
        <w:rPr>
          <w:rFonts w:ascii="Arial Narrow" w:hAnsi="Arial Narrow"/>
        </w:rPr>
        <w:t>diselamatkan</w:t>
      </w:r>
      <w:proofErr w:type="spellEnd"/>
      <w:r w:rsidRPr="008C0B43">
        <w:rPr>
          <w:rFonts w:ascii="Arial Narrow" w:hAnsi="Arial Narrow"/>
        </w:rPr>
        <w:t xml:space="preserve"> </w:t>
      </w:r>
      <w:proofErr w:type="spellStart"/>
      <w:r w:rsidRPr="008C0B43">
        <w:rPr>
          <w:rFonts w:ascii="Arial Narrow" w:hAnsi="Arial Narrow"/>
        </w:rPr>
        <w:t>melalui</w:t>
      </w:r>
      <w:proofErr w:type="spellEnd"/>
      <w:r w:rsidRPr="008C0B43">
        <w:rPr>
          <w:rFonts w:ascii="Arial Narrow" w:hAnsi="Arial Narrow"/>
        </w:rPr>
        <w:t xml:space="preserve"> </w:t>
      </w:r>
      <w:proofErr w:type="spellStart"/>
      <w:r w:rsidRPr="008C0B43">
        <w:rPr>
          <w:rFonts w:ascii="Arial Narrow" w:hAnsi="Arial Narrow"/>
        </w:rPr>
        <w:t>bantuan</w:t>
      </w:r>
      <w:proofErr w:type="spellEnd"/>
      <w:r w:rsidRPr="008C0B43">
        <w:rPr>
          <w:rFonts w:ascii="Arial Narrow" w:hAnsi="Arial Narrow"/>
        </w:rPr>
        <w:t xml:space="preserve"> </w:t>
      </w:r>
      <w:proofErr w:type="spellStart"/>
      <w:r w:rsidRPr="008C0B43">
        <w:rPr>
          <w:rFonts w:ascii="Arial Narrow" w:hAnsi="Arial Narrow"/>
        </w:rPr>
        <w:t>anggota</w:t>
      </w:r>
      <w:proofErr w:type="spellEnd"/>
      <w:r w:rsidRPr="008C0B43">
        <w:rPr>
          <w:rFonts w:ascii="Arial Narrow" w:hAnsi="Arial Narrow"/>
        </w:rPr>
        <w:t xml:space="preserve"> lain </w:t>
      </w:r>
      <w:proofErr w:type="spellStart"/>
      <w:r w:rsidRPr="008C0B43">
        <w:rPr>
          <w:rFonts w:ascii="Arial Narrow" w:hAnsi="Arial Narrow"/>
        </w:rPr>
        <w:t>sehingga</w:t>
      </w:r>
      <w:proofErr w:type="spellEnd"/>
      <w:r w:rsidRPr="008C0B43">
        <w:rPr>
          <w:rFonts w:ascii="Arial Narrow" w:hAnsi="Arial Narrow"/>
        </w:rPr>
        <w:t xml:space="preserve"> </w:t>
      </w:r>
      <w:proofErr w:type="spellStart"/>
      <w:r w:rsidRPr="008C0B43">
        <w:rPr>
          <w:rFonts w:ascii="Arial Narrow" w:hAnsi="Arial Narrow"/>
        </w:rPr>
        <w:t>dalam</w:t>
      </w:r>
      <w:proofErr w:type="spellEnd"/>
      <w:r w:rsidRPr="008C0B43">
        <w:rPr>
          <w:rFonts w:ascii="Arial Narrow" w:hAnsi="Arial Narrow"/>
        </w:rPr>
        <w:t xml:space="preserve"> </w:t>
      </w:r>
      <w:proofErr w:type="spellStart"/>
      <w:r w:rsidRPr="008C0B43">
        <w:rPr>
          <w:rFonts w:ascii="Arial Narrow" w:hAnsi="Arial Narrow"/>
        </w:rPr>
        <w:t>keadaan</w:t>
      </w:r>
      <w:proofErr w:type="spellEnd"/>
      <w:r w:rsidRPr="008C0B43">
        <w:rPr>
          <w:rFonts w:ascii="Arial Narrow" w:hAnsi="Arial Narrow"/>
        </w:rPr>
        <w:t xml:space="preserve"> </w:t>
      </w:r>
      <w:proofErr w:type="spellStart"/>
      <w:r w:rsidRPr="008C0B43">
        <w:rPr>
          <w:rFonts w:ascii="Arial Narrow" w:hAnsi="Arial Narrow"/>
        </w:rPr>
        <w:t>seperti</w:t>
      </w:r>
      <w:proofErr w:type="spellEnd"/>
      <w:r w:rsidRPr="008C0B43">
        <w:rPr>
          <w:rFonts w:ascii="Arial Narrow" w:hAnsi="Arial Narrow"/>
        </w:rPr>
        <w:t xml:space="preserve"> </w:t>
      </w:r>
      <w:proofErr w:type="spellStart"/>
      <w:r w:rsidRPr="008C0B43">
        <w:rPr>
          <w:rFonts w:ascii="Arial Narrow" w:hAnsi="Arial Narrow"/>
        </w:rPr>
        <w:t>ini</w:t>
      </w:r>
      <w:proofErr w:type="spellEnd"/>
      <w:r w:rsidRPr="008C0B43">
        <w:rPr>
          <w:rFonts w:ascii="Arial Narrow" w:hAnsi="Arial Narrow"/>
        </w:rPr>
        <w:t xml:space="preserve"> investor </w:t>
      </w:r>
      <w:proofErr w:type="spellStart"/>
      <w:r w:rsidRPr="008C0B43">
        <w:rPr>
          <w:rFonts w:ascii="Arial Narrow" w:hAnsi="Arial Narrow"/>
        </w:rPr>
        <w:t>masih</w:t>
      </w:r>
      <w:proofErr w:type="spellEnd"/>
      <w:r w:rsidRPr="008C0B43">
        <w:rPr>
          <w:rFonts w:ascii="Arial Narrow" w:hAnsi="Arial Narrow"/>
        </w:rPr>
        <w:t xml:space="preserve"> </w:t>
      </w:r>
      <w:proofErr w:type="spellStart"/>
      <w:r w:rsidRPr="008C0B43">
        <w:rPr>
          <w:rFonts w:ascii="Arial Narrow" w:hAnsi="Arial Narrow"/>
        </w:rPr>
        <w:t>merasa</w:t>
      </w:r>
      <w:proofErr w:type="spellEnd"/>
      <w:r w:rsidRPr="008C0B43">
        <w:rPr>
          <w:rFonts w:ascii="Arial Narrow" w:hAnsi="Arial Narrow"/>
        </w:rPr>
        <w:t xml:space="preserve"> </w:t>
      </w:r>
      <w:proofErr w:type="spellStart"/>
      <w:r w:rsidRPr="008C0B43">
        <w:rPr>
          <w:rFonts w:ascii="Arial Narrow" w:hAnsi="Arial Narrow"/>
        </w:rPr>
        <w:t>aman</w:t>
      </w:r>
      <w:proofErr w:type="spellEnd"/>
      <w:r w:rsidRPr="008C0B43">
        <w:rPr>
          <w:rFonts w:ascii="Arial Narrow" w:hAnsi="Arial Narrow"/>
        </w:rPr>
        <w:t xml:space="preserve"> </w:t>
      </w:r>
      <w:proofErr w:type="spellStart"/>
      <w:r w:rsidRPr="008C0B43">
        <w:rPr>
          <w:rFonts w:ascii="Arial Narrow" w:hAnsi="Arial Narrow"/>
        </w:rPr>
        <w:t>meskipun</w:t>
      </w:r>
      <w:proofErr w:type="spellEnd"/>
      <w:r w:rsidRPr="008C0B43">
        <w:rPr>
          <w:rFonts w:ascii="Arial Narrow" w:hAnsi="Arial Narrow"/>
        </w:rPr>
        <w:t xml:space="preserve"> </w:t>
      </w:r>
      <w:proofErr w:type="spellStart"/>
      <w:r w:rsidRPr="008C0B43">
        <w:rPr>
          <w:rFonts w:ascii="Arial Narrow" w:hAnsi="Arial Narrow"/>
        </w:rPr>
        <w:t>hutang</w:t>
      </w:r>
      <w:proofErr w:type="spellEnd"/>
      <w:r w:rsidRPr="008C0B43">
        <w:rPr>
          <w:rFonts w:ascii="Arial Narrow" w:hAnsi="Arial Narrow"/>
        </w:rPr>
        <w:t xml:space="preserve"> yang </w:t>
      </w:r>
      <w:proofErr w:type="spellStart"/>
      <w:r w:rsidRPr="008C0B43">
        <w:rPr>
          <w:rFonts w:ascii="Arial Narrow" w:hAnsi="Arial Narrow"/>
        </w:rPr>
        <w:t>dimiliki</w:t>
      </w:r>
      <w:proofErr w:type="spellEnd"/>
      <w:r w:rsidRPr="008C0B43">
        <w:rPr>
          <w:rFonts w:ascii="Arial Narrow" w:hAnsi="Arial Narrow"/>
        </w:rPr>
        <w:t xml:space="preserve"> </w:t>
      </w:r>
      <w:proofErr w:type="spellStart"/>
      <w:r w:rsidRPr="008C0B43">
        <w:rPr>
          <w:rFonts w:ascii="Arial Narrow" w:hAnsi="Arial Narrow"/>
        </w:rPr>
        <w:t>tinggi</w:t>
      </w:r>
      <w:proofErr w:type="spellEnd"/>
      <w:r w:rsidRPr="008C0B43">
        <w:rPr>
          <w:rFonts w:ascii="Arial Narrow" w:hAnsi="Arial Narrow"/>
        </w:rPr>
        <w:t xml:space="preserve">.  </w:t>
      </w:r>
    </w:p>
    <w:p w:rsidR="00C94BC3" w:rsidRPr="008C0B43" w:rsidRDefault="00C94BC3" w:rsidP="00F408F3">
      <w:pPr>
        <w:pStyle w:val="ListParagraph"/>
        <w:widowControl/>
        <w:numPr>
          <w:ilvl w:val="7"/>
          <w:numId w:val="40"/>
        </w:numPr>
        <w:spacing w:line="240" w:lineRule="auto"/>
        <w:ind w:left="270" w:right="110" w:hanging="270"/>
        <w:jc w:val="both"/>
        <w:rPr>
          <w:rFonts w:ascii="Arial Narrow" w:hAnsi="Arial Narrow" w:cs="Times New Roman"/>
        </w:rPr>
      </w:pPr>
      <w:r w:rsidRPr="008C0B43">
        <w:rPr>
          <w:rFonts w:ascii="Arial Narrow" w:hAnsi="Arial Narrow" w:cs="Times New Roman"/>
        </w:rPr>
        <w:t xml:space="preserve">Perusahaan </w:t>
      </w:r>
      <w:proofErr w:type="spellStart"/>
      <w:r w:rsidRPr="008C0B43">
        <w:rPr>
          <w:rFonts w:ascii="Arial Narrow" w:hAnsi="Arial Narrow" w:cs="Times New Roman"/>
        </w:rPr>
        <w:t>cenderung</w:t>
      </w:r>
      <w:proofErr w:type="spellEnd"/>
      <w:r w:rsidRPr="008C0B43">
        <w:rPr>
          <w:rFonts w:ascii="Arial Narrow" w:hAnsi="Arial Narrow" w:cs="Times New Roman"/>
        </w:rPr>
        <w:t xml:space="preserve"> </w:t>
      </w:r>
      <w:proofErr w:type="spellStart"/>
      <w:r w:rsidRPr="008C0B43">
        <w:rPr>
          <w:rFonts w:ascii="Arial Narrow" w:hAnsi="Arial Narrow" w:cs="Times New Roman"/>
        </w:rPr>
        <w:t>memilih</w:t>
      </w:r>
      <w:proofErr w:type="spellEnd"/>
      <w:r w:rsidRPr="008C0B43">
        <w:rPr>
          <w:rFonts w:ascii="Arial Narrow" w:hAnsi="Arial Narrow" w:cs="Times New Roman"/>
        </w:rPr>
        <w:t xml:space="preserve"> </w:t>
      </w:r>
      <w:proofErr w:type="spellStart"/>
      <w:r w:rsidRPr="008C0B43">
        <w:rPr>
          <w:rFonts w:ascii="Arial Narrow" w:hAnsi="Arial Narrow" w:cs="Times New Roman"/>
        </w:rPr>
        <w:t>pendanaan</w:t>
      </w:r>
      <w:proofErr w:type="spellEnd"/>
      <w:r w:rsidRPr="008C0B43">
        <w:rPr>
          <w:rFonts w:ascii="Arial Narrow" w:hAnsi="Arial Narrow" w:cs="Times New Roman"/>
        </w:rPr>
        <w:t xml:space="preserve"> </w:t>
      </w:r>
      <w:proofErr w:type="spellStart"/>
      <w:r w:rsidRPr="008C0B43">
        <w:rPr>
          <w:rFonts w:ascii="Arial Narrow" w:hAnsi="Arial Narrow" w:cs="Times New Roman"/>
        </w:rPr>
        <w:t>hutang</w:t>
      </w:r>
      <w:proofErr w:type="spellEnd"/>
      <w:r w:rsidRPr="008C0B43">
        <w:rPr>
          <w:rFonts w:ascii="Arial Narrow" w:hAnsi="Arial Narrow" w:cs="Times New Roman"/>
        </w:rPr>
        <w:t xml:space="preserve"> internal </w:t>
      </w:r>
      <w:proofErr w:type="spellStart"/>
      <w:r w:rsidRPr="008C0B43">
        <w:rPr>
          <w:rFonts w:ascii="Arial Narrow" w:hAnsi="Arial Narrow" w:cs="Times New Roman"/>
        </w:rPr>
        <w:t>antar</w:t>
      </w:r>
      <w:proofErr w:type="spellEnd"/>
      <w:r w:rsidRPr="008C0B43">
        <w:rPr>
          <w:rFonts w:ascii="Arial Narrow" w:hAnsi="Arial Narrow" w:cs="Times New Roman"/>
        </w:rPr>
        <w:t xml:space="preserve"> </w:t>
      </w:r>
      <w:proofErr w:type="spellStart"/>
      <w:r w:rsidRPr="008C0B43">
        <w:rPr>
          <w:rFonts w:ascii="Arial Narrow" w:hAnsi="Arial Narrow" w:cs="Times New Roman"/>
        </w:rPr>
        <w:t>perusahaan</w:t>
      </w:r>
      <w:proofErr w:type="spellEnd"/>
      <w:r w:rsidRPr="008C0B43">
        <w:rPr>
          <w:rFonts w:ascii="Arial Narrow" w:hAnsi="Arial Narrow" w:cs="Times New Roman"/>
        </w:rPr>
        <w:t xml:space="preserve"> </w:t>
      </w:r>
      <w:proofErr w:type="spellStart"/>
      <w:r w:rsidRPr="008C0B43">
        <w:rPr>
          <w:rFonts w:ascii="Arial Narrow" w:hAnsi="Arial Narrow" w:cs="Times New Roman"/>
        </w:rPr>
        <w:t>dalam</w:t>
      </w:r>
      <w:proofErr w:type="spellEnd"/>
      <w:r w:rsidRPr="008C0B43">
        <w:rPr>
          <w:rFonts w:ascii="Arial Narrow" w:hAnsi="Arial Narrow" w:cs="Times New Roman"/>
        </w:rPr>
        <w:t xml:space="preserve"> </w:t>
      </w:r>
      <w:proofErr w:type="spellStart"/>
      <w:r w:rsidRPr="008C0B43">
        <w:rPr>
          <w:rFonts w:ascii="Arial Narrow" w:hAnsi="Arial Narrow" w:cs="Times New Roman"/>
        </w:rPr>
        <w:t>grup</w:t>
      </w:r>
      <w:proofErr w:type="spellEnd"/>
      <w:r w:rsidRPr="008C0B43">
        <w:rPr>
          <w:rFonts w:ascii="Arial Narrow" w:hAnsi="Arial Narrow" w:cs="Times New Roman"/>
        </w:rPr>
        <w:t xml:space="preserve"> </w:t>
      </w:r>
      <w:proofErr w:type="spellStart"/>
      <w:r w:rsidRPr="008C0B43">
        <w:rPr>
          <w:rFonts w:ascii="Arial Narrow" w:hAnsi="Arial Narrow" w:cs="Times New Roman"/>
        </w:rPr>
        <w:t>afiliasi</w:t>
      </w:r>
      <w:proofErr w:type="spellEnd"/>
      <w:r w:rsidRPr="008C0B43">
        <w:rPr>
          <w:rFonts w:ascii="Arial Narrow" w:hAnsi="Arial Narrow" w:cs="Times New Roman"/>
        </w:rPr>
        <w:t xml:space="preserve"> </w:t>
      </w:r>
      <w:proofErr w:type="spellStart"/>
      <w:r w:rsidRPr="008C0B43">
        <w:rPr>
          <w:rFonts w:ascii="Arial Narrow" w:hAnsi="Arial Narrow" w:cs="Times New Roman"/>
        </w:rPr>
        <w:t>karena</w:t>
      </w:r>
      <w:proofErr w:type="spellEnd"/>
      <w:r w:rsidRPr="008C0B43">
        <w:rPr>
          <w:rFonts w:ascii="Arial Narrow" w:hAnsi="Arial Narrow" w:cs="Times New Roman"/>
        </w:rPr>
        <w:t xml:space="preserve"> </w:t>
      </w:r>
      <w:proofErr w:type="spellStart"/>
      <w:r w:rsidRPr="008C0B43">
        <w:rPr>
          <w:rFonts w:ascii="Arial Narrow" w:hAnsi="Arial Narrow" w:cs="Times New Roman"/>
        </w:rPr>
        <w:t>aksesnya</w:t>
      </w:r>
      <w:proofErr w:type="spellEnd"/>
      <w:r w:rsidRPr="008C0B43">
        <w:rPr>
          <w:rFonts w:ascii="Arial Narrow" w:hAnsi="Arial Narrow" w:cs="Times New Roman"/>
        </w:rPr>
        <w:t xml:space="preserve"> yang </w:t>
      </w:r>
      <w:proofErr w:type="spellStart"/>
      <w:r w:rsidRPr="008C0B43">
        <w:rPr>
          <w:rFonts w:ascii="Arial Narrow" w:hAnsi="Arial Narrow" w:cs="Times New Roman"/>
        </w:rPr>
        <w:t>lebih</w:t>
      </w:r>
      <w:proofErr w:type="spellEnd"/>
      <w:r w:rsidRPr="008C0B43">
        <w:rPr>
          <w:rFonts w:ascii="Arial Narrow" w:hAnsi="Arial Narrow" w:cs="Times New Roman"/>
        </w:rPr>
        <w:t xml:space="preserve"> </w:t>
      </w:r>
      <w:proofErr w:type="spellStart"/>
      <w:r w:rsidRPr="008C0B43">
        <w:rPr>
          <w:rFonts w:ascii="Arial Narrow" w:hAnsi="Arial Narrow" w:cs="Times New Roman"/>
        </w:rPr>
        <w:t>mudah</w:t>
      </w:r>
      <w:proofErr w:type="spellEnd"/>
      <w:r w:rsidRPr="008C0B43">
        <w:rPr>
          <w:rFonts w:ascii="Arial Narrow" w:hAnsi="Arial Narrow" w:cs="Times New Roman"/>
        </w:rPr>
        <w:t xml:space="preserve"> </w:t>
      </w:r>
      <w:proofErr w:type="spellStart"/>
      <w:r w:rsidRPr="008C0B43">
        <w:rPr>
          <w:rFonts w:ascii="Arial Narrow" w:hAnsi="Arial Narrow" w:cs="Times New Roman"/>
        </w:rPr>
        <w:t>dibandingkan</w:t>
      </w:r>
      <w:proofErr w:type="spellEnd"/>
      <w:r w:rsidRPr="008C0B43">
        <w:rPr>
          <w:rFonts w:ascii="Arial Narrow" w:hAnsi="Arial Narrow" w:cs="Times New Roman"/>
        </w:rPr>
        <w:t xml:space="preserve"> </w:t>
      </w:r>
      <w:proofErr w:type="spellStart"/>
      <w:r w:rsidRPr="008C0B43">
        <w:rPr>
          <w:rFonts w:ascii="Arial Narrow" w:hAnsi="Arial Narrow" w:cs="Times New Roman"/>
        </w:rPr>
        <w:t>jika</w:t>
      </w:r>
      <w:proofErr w:type="spellEnd"/>
      <w:r w:rsidRPr="008C0B43">
        <w:rPr>
          <w:rFonts w:ascii="Arial Narrow" w:hAnsi="Arial Narrow" w:cs="Times New Roman"/>
        </w:rPr>
        <w:t xml:space="preserve"> </w:t>
      </w:r>
      <w:proofErr w:type="spellStart"/>
      <w:r w:rsidRPr="008C0B43">
        <w:rPr>
          <w:rFonts w:ascii="Arial Narrow" w:hAnsi="Arial Narrow" w:cs="Times New Roman"/>
        </w:rPr>
        <w:t>harus</w:t>
      </w:r>
      <w:proofErr w:type="spellEnd"/>
      <w:r w:rsidRPr="008C0B43">
        <w:rPr>
          <w:rFonts w:ascii="Arial Narrow" w:hAnsi="Arial Narrow" w:cs="Times New Roman"/>
        </w:rPr>
        <w:t xml:space="preserve"> </w:t>
      </w:r>
      <w:proofErr w:type="spellStart"/>
      <w:r w:rsidRPr="008C0B43">
        <w:rPr>
          <w:rFonts w:ascii="Arial Narrow" w:hAnsi="Arial Narrow" w:cs="Times New Roman"/>
        </w:rPr>
        <w:t>melakukan</w:t>
      </w:r>
      <w:proofErr w:type="spellEnd"/>
      <w:r w:rsidRPr="008C0B43">
        <w:rPr>
          <w:rFonts w:ascii="Arial Narrow" w:hAnsi="Arial Narrow" w:cs="Times New Roman"/>
        </w:rPr>
        <w:t xml:space="preserve"> </w:t>
      </w:r>
      <w:proofErr w:type="spellStart"/>
      <w:r w:rsidRPr="008C0B43">
        <w:rPr>
          <w:rFonts w:ascii="Arial Narrow" w:hAnsi="Arial Narrow" w:cs="Times New Roman"/>
        </w:rPr>
        <w:t>emisi</w:t>
      </w:r>
      <w:proofErr w:type="spellEnd"/>
      <w:r w:rsidRPr="008C0B43">
        <w:rPr>
          <w:rFonts w:ascii="Arial Narrow" w:hAnsi="Arial Narrow" w:cs="Times New Roman"/>
        </w:rPr>
        <w:t xml:space="preserve"> </w:t>
      </w:r>
      <w:proofErr w:type="spellStart"/>
      <w:r w:rsidRPr="008C0B43">
        <w:rPr>
          <w:rFonts w:ascii="Arial Narrow" w:hAnsi="Arial Narrow" w:cs="Times New Roman"/>
        </w:rPr>
        <w:t>saham</w:t>
      </w:r>
      <w:proofErr w:type="spellEnd"/>
      <w:r w:rsidRPr="008C0B43">
        <w:rPr>
          <w:rFonts w:ascii="Arial Narrow" w:hAnsi="Arial Narrow" w:cs="Times New Roman"/>
        </w:rPr>
        <w:t xml:space="preserve"> </w:t>
      </w:r>
      <w:proofErr w:type="spellStart"/>
      <w:r w:rsidRPr="008C0B43">
        <w:rPr>
          <w:rFonts w:ascii="Arial Narrow" w:hAnsi="Arial Narrow" w:cs="Times New Roman"/>
        </w:rPr>
        <w:t>baru</w:t>
      </w:r>
      <w:proofErr w:type="spellEnd"/>
    </w:p>
    <w:p w:rsidR="00C94BC3" w:rsidRPr="008C0B43" w:rsidRDefault="00C94BC3" w:rsidP="00F408F3">
      <w:pPr>
        <w:pStyle w:val="ListParagraph"/>
        <w:widowControl/>
        <w:numPr>
          <w:ilvl w:val="7"/>
          <w:numId w:val="40"/>
        </w:numPr>
        <w:spacing w:line="240" w:lineRule="auto"/>
        <w:ind w:left="270" w:right="110" w:hanging="270"/>
        <w:jc w:val="both"/>
        <w:rPr>
          <w:rFonts w:ascii="Arial Narrow" w:hAnsi="Arial Narrow" w:cs="Times New Roman"/>
        </w:rPr>
      </w:pPr>
      <w:r w:rsidRPr="008C0B43">
        <w:rPr>
          <w:rFonts w:ascii="Arial Narrow" w:hAnsi="Arial Narrow" w:cs="Times New Roman"/>
        </w:rPr>
        <w:t xml:space="preserve">Perusahaan </w:t>
      </w:r>
      <w:proofErr w:type="spellStart"/>
      <w:r w:rsidRPr="008C0B43">
        <w:rPr>
          <w:rFonts w:ascii="Arial Narrow" w:hAnsi="Arial Narrow" w:cs="Times New Roman"/>
        </w:rPr>
        <w:t>grup</w:t>
      </w:r>
      <w:proofErr w:type="spellEnd"/>
      <w:r w:rsidRPr="008C0B43">
        <w:rPr>
          <w:rFonts w:ascii="Arial Narrow" w:hAnsi="Arial Narrow" w:cs="Times New Roman"/>
        </w:rPr>
        <w:t xml:space="preserve"> </w:t>
      </w:r>
      <w:proofErr w:type="spellStart"/>
      <w:r w:rsidRPr="008C0B43">
        <w:rPr>
          <w:rFonts w:ascii="Arial Narrow" w:hAnsi="Arial Narrow" w:cs="Times New Roman"/>
        </w:rPr>
        <w:t>dapat</w:t>
      </w:r>
      <w:proofErr w:type="spellEnd"/>
      <w:r w:rsidRPr="008C0B43">
        <w:rPr>
          <w:rFonts w:ascii="Arial Narrow" w:hAnsi="Arial Narrow" w:cs="Times New Roman"/>
        </w:rPr>
        <w:t xml:space="preserve"> </w:t>
      </w:r>
      <w:proofErr w:type="spellStart"/>
      <w:r w:rsidRPr="008C0B43">
        <w:rPr>
          <w:rFonts w:ascii="Arial Narrow" w:hAnsi="Arial Narrow" w:cs="Times New Roman"/>
        </w:rPr>
        <w:t>mengalokasikan</w:t>
      </w:r>
      <w:proofErr w:type="spellEnd"/>
      <w:r w:rsidRPr="008C0B43">
        <w:rPr>
          <w:rFonts w:ascii="Arial Narrow" w:hAnsi="Arial Narrow" w:cs="Times New Roman"/>
        </w:rPr>
        <w:t xml:space="preserve"> modal </w:t>
      </w:r>
      <w:proofErr w:type="spellStart"/>
      <w:r w:rsidRPr="008C0B43">
        <w:rPr>
          <w:rFonts w:ascii="Arial Narrow" w:hAnsi="Arial Narrow" w:cs="Times New Roman"/>
        </w:rPr>
        <w:t>antar</w:t>
      </w:r>
      <w:proofErr w:type="spellEnd"/>
      <w:r w:rsidRPr="008C0B43">
        <w:rPr>
          <w:rFonts w:ascii="Arial Narrow" w:hAnsi="Arial Narrow" w:cs="Times New Roman"/>
        </w:rPr>
        <w:t xml:space="preserve"> </w:t>
      </w:r>
      <w:proofErr w:type="spellStart"/>
      <w:r w:rsidRPr="008C0B43">
        <w:rPr>
          <w:rFonts w:ascii="Arial Narrow" w:hAnsi="Arial Narrow" w:cs="Times New Roman"/>
        </w:rPr>
        <w:t>perusahaan</w:t>
      </w:r>
      <w:proofErr w:type="spellEnd"/>
      <w:r w:rsidRPr="008C0B43">
        <w:rPr>
          <w:rFonts w:ascii="Arial Narrow" w:hAnsi="Arial Narrow" w:cs="Times New Roman"/>
        </w:rPr>
        <w:t xml:space="preserve"> yang </w:t>
      </w:r>
      <w:proofErr w:type="spellStart"/>
      <w:r w:rsidRPr="008C0B43">
        <w:rPr>
          <w:rFonts w:ascii="Arial Narrow" w:hAnsi="Arial Narrow" w:cs="Times New Roman"/>
        </w:rPr>
        <w:t>termasuk</w:t>
      </w:r>
      <w:proofErr w:type="spellEnd"/>
      <w:r w:rsidRPr="008C0B43">
        <w:rPr>
          <w:rFonts w:ascii="Arial Narrow" w:hAnsi="Arial Narrow" w:cs="Times New Roman"/>
        </w:rPr>
        <w:t xml:space="preserve"> </w:t>
      </w:r>
      <w:proofErr w:type="spellStart"/>
      <w:r w:rsidRPr="008C0B43">
        <w:rPr>
          <w:rFonts w:ascii="Arial Narrow" w:hAnsi="Arial Narrow" w:cs="Times New Roman"/>
        </w:rPr>
        <w:t>dalam</w:t>
      </w:r>
      <w:proofErr w:type="spellEnd"/>
      <w:r w:rsidRPr="008C0B43">
        <w:rPr>
          <w:rFonts w:ascii="Arial Narrow" w:hAnsi="Arial Narrow" w:cs="Times New Roman"/>
        </w:rPr>
        <w:t xml:space="preserve"> </w:t>
      </w:r>
      <w:proofErr w:type="spellStart"/>
      <w:r w:rsidRPr="008C0B43">
        <w:rPr>
          <w:rFonts w:ascii="Arial Narrow" w:hAnsi="Arial Narrow" w:cs="Times New Roman"/>
        </w:rPr>
        <w:t>grup</w:t>
      </w:r>
      <w:proofErr w:type="spellEnd"/>
      <w:r w:rsidRPr="008C0B43">
        <w:rPr>
          <w:rFonts w:ascii="Arial Narrow" w:hAnsi="Arial Narrow" w:cs="Times New Roman"/>
        </w:rPr>
        <w:t xml:space="preserve"> yang </w:t>
      </w:r>
      <w:proofErr w:type="spellStart"/>
      <w:r w:rsidRPr="008C0B43">
        <w:rPr>
          <w:rFonts w:ascii="Arial Narrow" w:hAnsi="Arial Narrow" w:cs="Times New Roman"/>
        </w:rPr>
        <w:t>dapat</w:t>
      </w:r>
      <w:proofErr w:type="spellEnd"/>
      <w:r w:rsidRPr="008C0B43">
        <w:rPr>
          <w:rFonts w:ascii="Arial Narrow" w:hAnsi="Arial Narrow" w:cs="Times New Roman"/>
        </w:rPr>
        <w:t xml:space="preserve"> </w:t>
      </w:r>
      <w:proofErr w:type="spellStart"/>
      <w:r w:rsidRPr="008C0B43">
        <w:rPr>
          <w:rFonts w:ascii="Arial Narrow" w:hAnsi="Arial Narrow" w:cs="Times New Roman"/>
        </w:rPr>
        <w:t>membawa</w:t>
      </w:r>
      <w:proofErr w:type="spellEnd"/>
      <w:r w:rsidRPr="008C0B43">
        <w:rPr>
          <w:rFonts w:ascii="Arial Narrow" w:hAnsi="Arial Narrow" w:cs="Times New Roman"/>
        </w:rPr>
        <w:t xml:space="preserve"> </w:t>
      </w:r>
      <w:proofErr w:type="spellStart"/>
      <w:r w:rsidRPr="008C0B43">
        <w:rPr>
          <w:rFonts w:ascii="Arial Narrow" w:hAnsi="Arial Narrow" w:cs="Times New Roman"/>
        </w:rPr>
        <w:t>manfaat</w:t>
      </w:r>
      <w:proofErr w:type="spellEnd"/>
      <w:r w:rsidRPr="008C0B43">
        <w:rPr>
          <w:rFonts w:ascii="Arial Narrow" w:hAnsi="Arial Narrow" w:cs="Times New Roman"/>
        </w:rPr>
        <w:t xml:space="preserve"> </w:t>
      </w:r>
      <w:proofErr w:type="spellStart"/>
      <w:r w:rsidRPr="008C0B43">
        <w:rPr>
          <w:rFonts w:ascii="Arial Narrow" w:hAnsi="Arial Narrow" w:cs="Times New Roman"/>
        </w:rPr>
        <w:t>ekonomi</w:t>
      </w:r>
      <w:proofErr w:type="spellEnd"/>
      <w:r w:rsidRPr="008C0B43">
        <w:rPr>
          <w:rFonts w:ascii="Arial Narrow" w:hAnsi="Arial Narrow" w:cs="Times New Roman"/>
        </w:rPr>
        <w:t xml:space="preserve">, </w:t>
      </w:r>
      <w:proofErr w:type="spellStart"/>
      <w:r w:rsidRPr="008C0B43">
        <w:rPr>
          <w:rFonts w:ascii="Arial Narrow" w:hAnsi="Arial Narrow" w:cs="Times New Roman"/>
        </w:rPr>
        <w:t>terutama</w:t>
      </w:r>
      <w:proofErr w:type="spellEnd"/>
      <w:r w:rsidRPr="008C0B43">
        <w:rPr>
          <w:rFonts w:ascii="Arial Narrow" w:hAnsi="Arial Narrow" w:cs="Times New Roman"/>
        </w:rPr>
        <w:t xml:space="preserve"> </w:t>
      </w:r>
      <w:proofErr w:type="spellStart"/>
      <w:r w:rsidRPr="008C0B43">
        <w:rPr>
          <w:rFonts w:ascii="Arial Narrow" w:hAnsi="Arial Narrow" w:cs="Times New Roman"/>
        </w:rPr>
        <w:t>ketika</w:t>
      </w:r>
      <w:proofErr w:type="spellEnd"/>
      <w:r w:rsidRPr="008C0B43">
        <w:rPr>
          <w:rFonts w:ascii="Arial Narrow" w:hAnsi="Arial Narrow" w:cs="Times New Roman"/>
        </w:rPr>
        <w:t xml:space="preserve"> </w:t>
      </w:r>
      <w:proofErr w:type="spellStart"/>
      <w:r w:rsidRPr="008C0B43">
        <w:rPr>
          <w:rFonts w:ascii="Arial Narrow" w:hAnsi="Arial Narrow" w:cs="Times New Roman"/>
        </w:rPr>
        <w:t>susahnya</w:t>
      </w:r>
      <w:proofErr w:type="spellEnd"/>
      <w:r w:rsidRPr="008C0B43">
        <w:rPr>
          <w:rFonts w:ascii="Arial Narrow" w:hAnsi="Arial Narrow" w:cs="Times New Roman"/>
        </w:rPr>
        <w:t xml:space="preserve"> </w:t>
      </w:r>
      <w:proofErr w:type="spellStart"/>
      <w:r w:rsidRPr="008C0B43">
        <w:rPr>
          <w:rFonts w:ascii="Arial Narrow" w:hAnsi="Arial Narrow" w:cs="Times New Roman"/>
        </w:rPr>
        <w:t>mendapatkan</w:t>
      </w:r>
      <w:proofErr w:type="spellEnd"/>
      <w:r w:rsidRPr="008C0B43">
        <w:rPr>
          <w:rFonts w:ascii="Arial Narrow" w:hAnsi="Arial Narrow" w:cs="Times New Roman"/>
        </w:rPr>
        <w:t xml:space="preserve"> </w:t>
      </w:r>
      <w:proofErr w:type="spellStart"/>
      <w:r w:rsidRPr="008C0B43">
        <w:rPr>
          <w:rFonts w:ascii="Arial Narrow" w:hAnsi="Arial Narrow" w:cs="Times New Roman"/>
        </w:rPr>
        <w:t>pendanaan</w:t>
      </w:r>
      <w:proofErr w:type="spellEnd"/>
      <w:r w:rsidRPr="008C0B43">
        <w:rPr>
          <w:rFonts w:ascii="Arial Narrow" w:hAnsi="Arial Narrow" w:cs="Times New Roman"/>
        </w:rPr>
        <w:t xml:space="preserve"> </w:t>
      </w:r>
      <w:proofErr w:type="spellStart"/>
      <w:r w:rsidRPr="008C0B43">
        <w:rPr>
          <w:rFonts w:ascii="Arial Narrow" w:hAnsi="Arial Narrow" w:cs="Times New Roman"/>
        </w:rPr>
        <w:t>eksternal</w:t>
      </w:r>
      <w:proofErr w:type="spellEnd"/>
      <w:r w:rsidRPr="008C0B43">
        <w:rPr>
          <w:rFonts w:ascii="Arial Narrow" w:hAnsi="Arial Narrow" w:cs="Times New Roman"/>
        </w:rPr>
        <w:t>.</w:t>
      </w:r>
    </w:p>
    <w:p w:rsidR="00C94BC3" w:rsidRPr="008C0B43" w:rsidRDefault="00C94BC3" w:rsidP="00F408F3">
      <w:pPr>
        <w:pStyle w:val="ListParagraph"/>
        <w:widowControl/>
        <w:numPr>
          <w:ilvl w:val="7"/>
          <w:numId w:val="40"/>
        </w:numPr>
        <w:spacing w:line="240" w:lineRule="auto"/>
        <w:ind w:left="270" w:right="110" w:hanging="270"/>
        <w:jc w:val="both"/>
        <w:rPr>
          <w:rFonts w:ascii="Arial Narrow" w:hAnsi="Arial Narrow" w:cs="Times New Roman"/>
        </w:rPr>
      </w:pPr>
      <w:proofErr w:type="spellStart"/>
      <w:r w:rsidRPr="008C0B43">
        <w:rPr>
          <w:rFonts w:ascii="Arial Narrow" w:hAnsi="Arial Narrow" w:cs="Times New Roman"/>
        </w:rPr>
        <w:t>Grup</w:t>
      </w:r>
      <w:proofErr w:type="spellEnd"/>
      <w:r w:rsidRPr="008C0B43">
        <w:rPr>
          <w:rFonts w:ascii="Arial Narrow" w:hAnsi="Arial Narrow" w:cs="Times New Roman"/>
        </w:rPr>
        <w:t xml:space="preserve"> </w:t>
      </w:r>
      <w:proofErr w:type="spellStart"/>
      <w:r w:rsidRPr="008C0B43">
        <w:rPr>
          <w:rFonts w:ascii="Arial Narrow" w:hAnsi="Arial Narrow" w:cs="Times New Roman"/>
        </w:rPr>
        <w:t>afiliasi</w:t>
      </w:r>
      <w:proofErr w:type="spellEnd"/>
      <w:r w:rsidRPr="008C0B43">
        <w:rPr>
          <w:rFonts w:ascii="Arial Narrow" w:hAnsi="Arial Narrow" w:cs="Times New Roman"/>
        </w:rPr>
        <w:t xml:space="preserve"> </w:t>
      </w:r>
      <w:proofErr w:type="spellStart"/>
      <w:r w:rsidRPr="008C0B43">
        <w:rPr>
          <w:rFonts w:ascii="Arial Narrow" w:hAnsi="Arial Narrow" w:cs="Times New Roman"/>
        </w:rPr>
        <w:t>memiliki</w:t>
      </w:r>
      <w:proofErr w:type="spellEnd"/>
      <w:r w:rsidRPr="008C0B43">
        <w:rPr>
          <w:rFonts w:ascii="Arial Narrow" w:hAnsi="Arial Narrow" w:cs="Times New Roman"/>
        </w:rPr>
        <w:t xml:space="preserve"> </w:t>
      </w:r>
      <w:proofErr w:type="spellStart"/>
      <w:r w:rsidRPr="008C0B43">
        <w:rPr>
          <w:rFonts w:ascii="Arial Narrow" w:hAnsi="Arial Narrow" w:cs="Times New Roman"/>
        </w:rPr>
        <w:t>akses</w:t>
      </w:r>
      <w:proofErr w:type="spellEnd"/>
      <w:r w:rsidRPr="008C0B43">
        <w:rPr>
          <w:rFonts w:ascii="Arial Narrow" w:hAnsi="Arial Narrow" w:cs="Times New Roman"/>
        </w:rPr>
        <w:t xml:space="preserve"> yang </w:t>
      </w:r>
      <w:proofErr w:type="spellStart"/>
      <w:r w:rsidRPr="008C0B43">
        <w:rPr>
          <w:rFonts w:ascii="Arial Narrow" w:hAnsi="Arial Narrow" w:cs="Times New Roman"/>
        </w:rPr>
        <w:t>lebih</w:t>
      </w:r>
      <w:proofErr w:type="spellEnd"/>
      <w:r w:rsidRPr="008C0B43">
        <w:rPr>
          <w:rFonts w:ascii="Arial Narrow" w:hAnsi="Arial Narrow" w:cs="Times New Roman"/>
        </w:rPr>
        <w:t xml:space="preserve"> </w:t>
      </w:r>
      <w:proofErr w:type="spellStart"/>
      <w:r w:rsidRPr="008C0B43">
        <w:rPr>
          <w:rFonts w:ascii="Arial Narrow" w:hAnsi="Arial Narrow" w:cs="Times New Roman"/>
        </w:rPr>
        <w:t>mudah</w:t>
      </w:r>
      <w:proofErr w:type="spellEnd"/>
      <w:r w:rsidRPr="008C0B43">
        <w:rPr>
          <w:rFonts w:ascii="Arial Narrow" w:hAnsi="Arial Narrow" w:cs="Times New Roman"/>
        </w:rPr>
        <w:t xml:space="preserve"> </w:t>
      </w:r>
      <w:proofErr w:type="spellStart"/>
      <w:r w:rsidRPr="008C0B43">
        <w:rPr>
          <w:rFonts w:ascii="Arial Narrow" w:hAnsi="Arial Narrow" w:cs="Times New Roman"/>
        </w:rPr>
        <w:t>untuk</w:t>
      </w:r>
      <w:proofErr w:type="spellEnd"/>
      <w:r w:rsidRPr="008C0B43">
        <w:rPr>
          <w:rFonts w:ascii="Arial Narrow" w:hAnsi="Arial Narrow" w:cs="Times New Roman"/>
        </w:rPr>
        <w:t xml:space="preserve"> </w:t>
      </w:r>
      <w:proofErr w:type="spellStart"/>
      <w:r w:rsidRPr="008C0B43">
        <w:rPr>
          <w:rFonts w:ascii="Arial Narrow" w:hAnsi="Arial Narrow" w:cs="Times New Roman"/>
        </w:rPr>
        <w:t>memperoleh</w:t>
      </w:r>
      <w:proofErr w:type="spellEnd"/>
      <w:r w:rsidRPr="008C0B43">
        <w:rPr>
          <w:rFonts w:ascii="Arial Narrow" w:hAnsi="Arial Narrow" w:cs="Times New Roman"/>
        </w:rPr>
        <w:t xml:space="preserve"> </w:t>
      </w:r>
      <w:proofErr w:type="spellStart"/>
      <w:r w:rsidRPr="008C0B43">
        <w:rPr>
          <w:rFonts w:ascii="Arial Narrow" w:hAnsi="Arial Narrow" w:cs="Times New Roman"/>
        </w:rPr>
        <w:t>pendanaan</w:t>
      </w:r>
      <w:proofErr w:type="spellEnd"/>
      <w:r w:rsidRPr="008C0B43">
        <w:rPr>
          <w:rFonts w:ascii="Arial Narrow" w:hAnsi="Arial Narrow" w:cs="Times New Roman"/>
        </w:rPr>
        <w:t xml:space="preserve"> </w:t>
      </w:r>
      <w:proofErr w:type="spellStart"/>
      <w:r w:rsidRPr="008C0B43">
        <w:rPr>
          <w:rFonts w:ascii="Arial Narrow" w:hAnsi="Arial Narrow" w:cs="Times New Roman"/>
        </w:rPr>
        <w:t>eksternal</w:t>
      </w:r>
      <w:proofErr w:type="spellEnd"/>
      <w:r w:rsidRPr="008C0B43">
        <w:rPr>
          <w:rFonts w:ascii="Arial Narrow" w:hAnsi="Arial Narrow" w:cs="Times New Roman"/>
        </w:rPr>
        <w:t xml:space="preserve"> </w:t>
      </w:r>
      <w:proofErr w:type="spellStart"/>
      <w:r w:rsidRPr="008C0B43">
        <w:rPr>
          <w:rFonts w:ascii="Arial Narrow" w:hAnsi="Arial Narrow" w:cs="Times New Roman"/>
        </w:rPr>
        <w:t>dikarenakan</w:t>
      </w:r>
      <w:proofErr w:type="spellEnd"/>
      <w:r w:rsidRPr="008C0B43">
        <w:rPr>
          <w:rFonts w:ascii="Arial Narrow" w:hAnsi="Arial Narrow" w:cs="Times New Roman"/>
        </w:rPr>
        <w:t xml:space="preserve"> </w:t>
      </w:r>
      <w:proofErr w:type="spellStart"/>
      <w:r w:rsidRPr="008C0B43">
        <w:rPr>
          <w:rFonts w:ascii="Arial Narrow" w:hAnsi="Arial Narrow" w:cs="Times New Roman"/>
        </w:rPr>
        <w:t>reputasinya</w:t>
      </w:r>
      <w:proofErr w:type="spellEnd"/>
      <w:r w:rsidRPr="008C0B43">
        <w:rPr>
          <w:rFonts w:ascii="Arial Narrow" w:hAnsi="Arial Narrow" w:cs="Times New Roman"/>
        </w:rPr>
        <w:t xml:space="preserve"> yang </w:t>
      </w:r>
      <w:proofErr w:type="spellStart"/>
      <w:r w:rsidRPr="008C0B43">
        <w:rPr>
          <w:rFonts w:ascii="Arial Narrow" w:hAnsi="Arial Narrow" w:cs="Times New Roman"/>
        </w:rPr>
        <w:t>lebih</w:t>
      </w:r>
      <w:proofErr w:type="spellEnd"/>
      <w:r w:rsidRPr="008C0B43">
        <w:rPr>
          <w:rFonts w:ascii="Arial Narrow" w:hAnsi="Arial Narrow" w:cs="Times New Roman"/>
        </w:rPr>
        <w:t xml:space="preserve"> </w:t>
      </w:r>
      <w:proofErr w:type="spellStart"/>
      <w:r w:rsidRPr="008C0B43">
        <w:rPr>
          <w:rFonts w:ascii="Arial Narrow" w:hAnsi="Arial Narrow" w:cs="Times New Roman"/>
        </w:rPr>
        <w:t>baik</w:t>
      </w:r>
      <w:proofErr w:type="spellEnd"/>
      <w:r w:rsidRPr="008C0B43">
        <w:rPr>
          <w:rFonts w:ascii="Arial Narrow" w:hAnsi="Arial Narrow" w:cs="Times New Roman"/>
        </w:rPr>
        <w:t xml:space="preserve"> </w:t>
      </w:r>
      <w:proofErr w:type="spellStart"/>
      <w:r w:rsidRPr="008C0B43">
        <w:rPr>
          <w:rFonts w:ascii="Arial Narrow" w:hAnsi="Arial Narrow" w:cs="Times New Roman"/>
        </w:rPr>
        <w:t>dan</w:t>
      </w:r>
      <w:proofErr w:type="spellEnd"/>
      <w:r w:rsidRPr="008C0B43">
        <w:rPr>
          <w:rFonts w:ascii="Arial Narrow" w:hAnsi="Arial Narrow" w:cs="Times New Roman"/>
        </w:rPr>
        <w:t xml:space="preserve"> </w:t>
      </w:r>
      <w:proofErr w:type="spellStart"/>
      <w:r w:rsidRPr="008C0B43">
        <w:rPr>
          <w:rFonts w:ascii="Arial Narrow" w:hAnsi="Arial Narrow" w:cs="Times New Roman"/>
        </w:rPr>
        <w:t>adanya</w:t>
      </w:r>
      <w:proofErr w:type="spellEnd"/>
      <w:r w:rsidRPr="008C0B43">
        <w:rPr>
          <w:rFonts w:ascii="Arial Narrow" w:hAnsi="Arial Narrow" w:cs="Times New Roman"/>
        </w:rPr>
        <w:t xml:space="preserve"> </w:t>
      </w:r>
      <w:r w:rsidRPr="008C0B43">
        <w:rPr>
          <w:rFonts w:ascii="Arial Narrow" w:hAnsi="Arial Narrow" w:cs="Times New Roman"/>
          <w:i/>
        </w:rPr>
        <w:t>internal capital markets</w:t>
      </w:r>
      <w:r w:rsidRPr="008C0B43">
        <w:rPr>
          <w:rFonts w:ascii="Arial Narrow" w:hAnsi="Arial Narrow" w:cs="Times New Roman"/>
        </w:rPr>
        <w:t xml:space="preserve"> </w:t>
      </w:r>
      <w:proofErr w:type="spellStart"/>
      <w:r w:rsidRPr="008C0B43">
        <w:rPr>
          <w:rFonts w:ascii="Arial Narrow" w:hAnsi="Arial Narrow" w:cs="Times New Roman"/>
        </w:rPr>
        <w:t>dalam</w:t>
      </w:r>
      <w:proofErr w:type="spellEnd"/>
      <w:r w:rsidRPr="008C0B43">
        <w:rPr>
          <w:rFonts w:ascii="Arial Narrow" w:hAnsi="Arial Narrow" w:cs="Times New Roman"/>
        </w:rPr>
        <w:t xml:space="preserve"> </w:t>
      </w:r>
      <w:proofErr w:type="spellStart"/>
      <w:r w:rsidRPr="008C0B43">
        <w:rPr>
          <w:rFonts w:ascii="Arial Narrow" w:hAnsi="Arial Narrow" w:cs="Times New Roman"/>
        </w:rPr>
        <w:t>grup</w:t>
      </w:r>
      <w:proofErr w:type="spellEnd"/>
    </w:p>
    <w:p w:rsidR="00C94BC3" w:rsidRPr="008C0B43" w:rsidRDefault="00C94BC3" w:rsidP="00F408F3">
      <w:pPr>
        <w:pStyle w:val="ListParagraph"/>
        <w:widowControl/>
        <w:numPr>
          <w:ilvl w:val="7"/>
          <w:numId w:val="40"/>
        </w:numPr>
        <w:spacing w:line="240" w:lineRule="auto"/>
        <w:ind w:left="270" w:right="110" w:hanging="270"/>
        <w:jc w:val="both"/>
        <w:rPr>
          <w:rFonts w:ascii="Arial Narrow" w:hAnsi="Arial Narrow" w:cs="Times New Roman"/>
        </w:rPr>
      </w:pPr>
      <w:r w:rsidRPr="008C0B43">
        <w:rPr>
          <w:rFonts w:ascii="Arial Narrow" w:hAnsi="Arial Narrow" w:cs="Times New Roman"/>
        </w:rPr>
        <w:t xml:space="preserve">Perusahaan yang </w:t>
      </w:r>
      <w:proofErr w:type="spellStart"/>
      <w:r w:rsidRPr="008C0B43">
        <w:rPr>
          <w:rFonts w:ascii="Arial Narrow" w:hAnsi="Arial Narrow" w:cs="Times New Roman"/>
        </w:rPr>
        <w:t>berada</w:t>
      </w:r>
      <w:proofErr w:type="spellEnd"/>
      <w:r w:rsidRPr="008C0B43">
        <w:rPr>
          <w:rFonts w:ascii="Arial Narrow" w:hAnsi="Arial Narrow" w:cs="Times New Roman"/>
        </w:rPr>
        <w:t xml:space="preserve"> </w:t>
      </w:r>
      <w:proofErr w:type="spellStart"/>
      <w:r w:rsidRPr="008C0B43">
        <w:rPr>
          <w:rFonts w:ascii="Arial Narrow" w:hAnsi="Arial Narrow" w:cs="Times New Roman"/>
        </w:rPr>
        <w:t>dalam</w:t>
      </w:r>
      <w:proofErr w:type="spellEnd"/>
      <w:r w:rsidRPr="008C0B43">
        <w:rPr>
          <w:rFonts w:ascii="Arial Narrow" w:hAnsi="Arial Narrow" w:cs="Times New Roman"/>
        </w:rPr>
        <w:t xml:space="preserve"> </w:t>
      </w:r>
      <w:proofErr w:type="spellStart"/>
      <w:r w:rsidRPr="008C0B43">
        <w:rPr>
          <w:rFonts w:ascii="Arial Narrow" w:hAnsi="Arial Narrow" w:cs="Times New Roman"/>
        </w:rPr>
        <w:t>grup</w:t>
      </w:r>
      <w:proofErr w:type="spellEnd"/>
      <w:r w:rsidRPr="008C0B43">
        <w:rPr>
          <w:rFonts w:ascii="Arial Narrow" w:hAnsi="Arial Narrow" w:cs="Times New Roman"/>
        </w:rPr>
        <w:t xml:space="preserve"> </w:t>
      </w:r>
      <w:proofErr w:type="spellStart"/>
      <w:r w:rsidRPr="008C0B43">
        <w:rPr>
          <w:rFonts w:ascii="Arial Narrow" w:hAnsi="Arial Narrow" w:cs="Times New Roman"/>
        </w:rPr>
        <w:t>afiliasi</w:t>
      </w:r>
      <w:proofErr w:type="spellEnd"/>
      <w:r w:rsidRPr="008C0B43">
        <w:rPr>
          <w:rFonts w:ascii="Arial Narrow" w:hAnsi="Arial Narrow" w:cs="Times New Roman"/>
        </w:rPr>
        <w:t xml:space="preserve"> </w:t>
      </w:r>
      <w:proofErr w:type="spellStart"/>
      <w:r w:rsidRPr="008C0B43">
        <w:rPr>
          <w:rFonts w:ascii="Arial Narrow" w:hAnsi="Arial Narrow" w:cs="Times New Roman"/>
        </w:rPr>
        <w:t>memperoleh</w:t>
      </w:r>
      <w:proofErr w:type="spellEnd"/>
      <w:r w:rsidRPr="008C0B43">
        <w:rPr>
          <w:rFonts w:ascii="Arial Narrow" w:hAnsi="Arial Narrow" w:cs="Times New Roman"/>
        </w:rPr>
        <w:t xml:space="preserve"> </w:t>
      </w:r>
      <w:proofErr w:type="spellStart"/>
      <w:r w:rsidRPr="008C0B43">
        <w:rPr>
          <w:rFonts w:ascii="Arial Narrow" w:hAnsi="Arial Narrow" w:cs="Times New Roman"/>
        </w:rPr>
        <w:t>keuntungan</w:t>
      </w:r>
      <w:proofErr w:type="spellEnd"/>
      <w:r w:rsidRPr="008C0B43">
        <w:rPr>
          <w:rFonts w:ascii="Arial Narrow" w:hAnsi="Arial Narrow" w:cs="Times New Roman"/>
        </w:rPr>
        <w:t xml:space="preserve"> </w:t>
      </w:r>
      <w:proofErr w:type="spellStart"/>
      <w:r w:rsidRPr="008C0B43">
        <w:rPr>
          <w:rFonts w:ascii="Arial Narrow" w:hAnsi="Arial Narrow" w:cs="Times New Roman"/>
        </w:rPr>
        <w:t>melalui</w:t>
      </w:r>
      <w:proofErr w:type="spellEnd"/>
      <w:r w:rsidRPr="008C0B43">
        <w:rPr>
          <w:rFonts w:ascii="Arial Narrow" w:hAnsi="Arial Narrow" w:cs="Times New Roman"/>
        </w:rPr>
        <w:t xml:space="preserve"> </w:t>
      </w:r>
      <w:r w:rsidRPr="008C0B43">
        <w:rPr>
          <w:rFonts w:ascii="Arial Narrow" w:hAnsi="Arial Narrow" w:cs="Times New Roman"/>
          <w:i/>
        </w:rPr>
        <w:t>sharing intangible</w:t>
      </w:r>
      <w:r w:rsidRPr="008C0B43">
        <w:rPr>
          <w:rFonts w:ascii="Arial Narrow" w:hAnsi="Arial Narrow" w:cs="Times New Roman"/>
        </w:rPr>
        <w:t xml:space="preserve"> </w:t>
      </w:r>
      <w:proofErr w:type="spellStart"/>
      <w:r w:rsidRPr="008C0B43">
        <w:rPr>
          <w:rFonts w:ascii="Arial Narrow" w:hAnsi="Arial Narrow" w:cs="Times New Roman"/>
        </w:rPr>
        <w:t>dan</w:t>
      </w:r>
      <w:proofErr w:type="spellEnd"/>
      <w:r w:rsidRPr="008C0B43">
        <w:rPr>
          <w:rFonts w:ascii="Arial Narrow" w:hAnsi="Arial Narrow" w:cs="Times New Roman"/>
        </w:rPr>
        <w:t xml:space="preserve"> </w:t>
      </w:r>
      <w:proofErr w:type="spellStart"/>
      <w:r w:rsidRPr="008C0B43">
        <w:rPr>
          <w:rFonts w:ascii="Arial Narrow" w:hAnsi="Arial Narrow" w:cs="Times New Roman"/>
        </w:rPr>
        <w:t>sumber</w:t>
      </w:r>
      <w:proofErr w:type="spellEnd"/>
      <w:r w:rsidRPr="008C0B43">
        <w:rPr>
          <w:rFonts w:ascii="Arial Narrow" w:hAnsi="Arial Narrow" w:cs="Times New Roman"/>
        </w:rPr>
        <w:t xml:space="preserve"> </w:t>
      </w:r>
      <w:proofErr w:type="spellStart"/>
      <w:r w:rsidRPr="008C0B43">
        <w:rPr>
          <w:rFonts w:ascii="Arial Narrow" w:hAnsi="Arial Narrow" w:cs="Times New Roman"/>
        </w:rPr>
        <w:t>finansial</w:t>
      </w:r>
      <w:proofErr w:type="spellEnd"/>
      <w:r w:rsidRPr="008C0B43">
        <w:rPr>
          <w:rFonts w:ascii="Arial Narrow" w:hAnsi="Arial Narrow" w:cs="Times New Roman"/>
        </w:rPr>
        <w:t xml:space="preserve"> </w:t>
      </w:r>
      <w:proofErr w:type="spellStart"/>
      <w:r w:rsidRPr="008C0B43">
        <w:rPr>
          <w:rFonts w:ascii="Arial Narrow" w:hAnsi="Arial Narrow" w:cs="Times New Roman"/>
        </w:rPr>
        <w:t>dengan</w:t>
      </w:r>
      <w:proofErr w:type="spellEnd"/>
      <w:r w:rsidRPr="008C0B43">
        <w:rPr>
          <w:rFonts w:ascii="Arial Narrow" w:hAnsi="Arial Narrow" w:cs="Times New Roman"/>
        </w:rPr>
        <w:t xml:space="preserve"> </w:t>
      </w:r>
      <w:proofErr w:type="spellStart"/>
      <w:r w:rsidRPr="008C0B43">
        <w:rPr>
          <w:rFonts w:ascii="Arial Narrow" w:hAnsi="Arial Narrow" w:cs="Times New Roman"/>
        </w:rPr>
        <w:t>anggota</w:t>
      </w:r>
      <w:proofErr w:type="spellEnd"/>
      <w:r w:rsidRPr="008C0B43">
        <w:rPr>
          <w:rFonts w:ascii="Arial Narrow" w:hAnsi="Arial Narrow" w:cs="Times New Roman"/>
        </w:rPr>
        <w:t xml:space="preserve"> yang </w:t>
      </w:r>
      <w:proofErr w:type="spellStart"/>
      <w:r w:rsidRPr="008C0B43">
        <w:rPr>
          <w:rFonts w:ascii="Arial Narrow" w:hAnsi="Arial Narrow" w:cs="Times New Roman"/>
        </w:rPr>
        <w:t>berada</w:t>
      </w:r>
      <w:proofErr w:type="spellEnd"/>
      <w:r w:rsidRPr="008C0B43">
        <w:rPr>
          <w:rFonts w:ascii="Arial Narrow" w:hAnsi="Arial Narrow" w:cs="Times New Roman"/>
        </w:rPr>
        <w:t xml:space="preserve"> </w:t>
      </w:r>
      <w:proofErr w:type="spellStart"/>
      <w:r w:rsidRPr="008C0B43">
        <w:rPr>
          <w:rFonts w:ascii="Arial Narrow" w:hAnsi="Arial Narrow" w:cs="Times New Roman"/>
        </w:rPr>
        <w:t>dalam</w:t>
      </w:r>
      <w:proofErr w:type="spellEnd"/>
      <w:r w:rsidRPr="008C0B43">
        <w:rPr>
          <w:rFonts w:ascii="Arial Narrow" w:hAnsi="Arial Narrow" w:cs="Times New Roman"/>
        </w:rPr>
        <w:t xml:space="preserve"> </w:t>
      </w:r>
      <w:proofErr w:type="spellStart"/>
      <w:r w:rsidRPr="008C0B43">
        <w:rPr>
          <w:rFonts w:ascii="Arial Narrow" w:hAnsi="Arial Narrow" w:cs="Times New Roman"/>
        </w:rPr>
        <w:t>grup</w:t>
      </w:r>
      <w:proofErr w:type="spellEnd"/>
      <w:r w:rsidRPr="008C0B43">
        <w:rPr>
          <w:rFonts w:ascii="Arial Narrow" w:hAnsi="Arial Narrow" w:cs="Times New Roman"/>
        </w:rPr>
        <w:t xml:space="preserve"> </w:t>
      </w:r>
      <w:proofErr w:type="spellStart"/>
      <w:r w:rsidRPr="008C0B43">
        <w:rPr>
          <w:rFonts w:ascii="Arial Narrow" w:hAnsi="Arial Narrow" w:cs="Times New Roman"/>
        </w:rPr>
        <w:t>tersebut</w:t>
      </w:r>
      <w:proofErr w:type="spellEnd"/>
      <w:r w:rsidRPr="008C0B43">
        <w:rPr>
          <w:rFonts w:ascii="Arial Narrow" w:hAnsi="Arial Narrow" w:cs="Times New Roman"/>
        </w:rPr>
        <w:t xml:space="preserve"> (Chang </w:t>
      </w:r>
      <w:proofErr w:type="spellStart"/>
      <w:r w:rsidRPr="008C0B43">
        <w:rPr>
          <w:rFonts w:ascii="Arial Narrow" w:hAnsi="Arial Narrow" w:cs="Times New Roman"/>
        </w:rPr>
        <w:t>dan</w:t>
      </w:r>
      <w:proofErr w:type="spellEnd"/>
      <w:r w:rsidRPr="008C0B43">
        <w:rPr>
          <w:rFonts w:ascii="Arial Narrow" w:hAnsi="Arial Narrow" w:cs="Times New Roman"/>
        </w:rPr>
        <w:t xml:space="preserve"> Hong, 2000).</w:t>
      </w:r>
    </w:p>
    <w:p w:rsidR="004E745F" w:rsidRPr="008C0B43" w:rsidRDefault="004E745F" w:rsidP="00F408F3">
      <w:pPr>
        <w:autoSpaceDE w:val="0"/>
        <w:autoSpaceDN w:val="0"/>
        <w:adjustRightInd w:val="0"/>
        <w:spacing w:after="0" w:line="240" w:lineRule="auto"/>
        <w:ind w:right="110"/>
        <w:rPr>
          <w:rFonts w:ascii="Arial Narrow" w:hAnsi="Arial Narrow"/>
          <w:bCs/>
          <w:lang w:val="en-US"/>
        </w:rPr>
      </w:pPr>
    </w:p>
    <w:p w:rsidR="004E745F" w:rsidRPr="008C0B43" w:rsidRDefault="004E745F" w:rsidP="00F408F3">
      <w:pPr>
        <w:pStyle w:val="ListParagraph"/>
        <w:numPr>
          <w:ilvl w:val="1"/>
          <w:numId w:val="40"/>
        </w:numPr>
        <w:autoSpaceDE w:val="0"/>
        <w:autoSpaceDN w:val="0"/>
        <w:adjustRightInd w:val="0"/>
        <w:spacing w:after="0" w:line="240" w:lineRule="auto"/>
        <w:ind w:left="360" w:right="110"/>
        <w:rPr>
          <w:rFonts w:ascii="Arial Narrow" w:hAnsi="Arial Narrow"/>
          <w:bCs/>
        </w:rPr>
      </w:pPr>
      <w:proofErr w:type="spellStart"/>
      <w:r w:rsidRPr="008C0B43">
        <w:rPr>
          <w:rFonts w:ascii="Arial Narrow" w:hAnsi="Arial Narrow"/>
          <w:bCs/>
        </w:rPr>
        <w:t>Pengaruh</w:t>
      </w:r>
      <w:proofErr w:type="spellEnd"/>
      <w:r w:rsidRPr="008C0B43">
        <w:rPr>
          <w:rFonts w:ascii="Arial Narrow" w:hAnsi="Arial Narrow"/>
          <w:bCs/>
        </w:rPr>
        <w:t xml:space="preserve"> Right Issue </w:t>
      </w:r>
      <w:proofErr w:type="spellStart"/>
      <w:r w:rsidRPr="008C0B43">
        <w:rPr>
          <w:rFonts w:ascii="Arial Narrow" w:hAnsi="Arial Narrow"/>
          <w:bCs/>
        </w:rPr>
        <w:t>Terhadap</w:t>
      </w:r>
      <w:proofErr w:type="spellEnd"/>
      <w:r w:rsidRPr="008C0B43">
        <w:rPr>
          <w:rFonts w:ascii="Arial Narrow" w:hAnsi="Arial Narrow"/>
          <w:bCs/>
        </w:rPr>
        <w:t xml:space="preserve"> </w:t>
      </w:r>
      <w:proofErr w:type="spellStart"/>
      <w:r w:rsidRPr="008C0B43">
        <w:rPr>
          <w:rFonts w:ascii="Arial Narrow" w:hAnsi="Arial Narrow"/>
          <w:bCs/>
        </w:rPr>
        <w:t>Kinerja</w:t>
      </w:r>
      <w:proofErr w:type="spellEnd"/>
      <w:r w:rsidRPr="008C0B43">
        <w:rPr>
          <w:rFonts w:ascii="Arial Narrow" w:hAnsi="Arial Narrow"/>
          <w:bCs/>
        </w:rPr>
        <w:t xml:space="preserve"> Perusahaan </w:t>
      </w:r>
      <w:proofErr w:type="spellStart"/>
      <w:r w:rsidRPr="008C0B43">
        <w:rPr>
          <w:rFonts w:ascii="Arial Narrow" w:hAnsi="Arial Narrow"/>
          <w:bCs/>
        </w:rPr>
        <w:t>Grup</w:t>
      </w:r>
      <w:proofErr w:type="spellEnd"/>
      <w:r w:rsidRPr="008C0B43">
        <w:rPr>
          <w:rFonts w:ascii="Arial Narrow" w:hAnsi="Arial Narrow"/>
          <w:bCs/>
        </w:rPr>
        <w:t xml:space="preserve"> </w:t>
      </w:r>
      <w:proofErr w:type="spellStart"/>
      <w:r w:rsidRPr="008C0B43">
        <w:rPr>
          <w:rFonts w:ascii="Arial Narrow" w:hAnsi="Arial Narrow"/>
          <w:bCs/>
        </w:rPr>
        <w:t>dan</w:t>
      </w:r>
      <w:proofErr w:type="spellEnd"/>
      <w:r w:rsidRPr="008C0B43">
        <w:rPr>
          <w:rFonts w:ascii="Arial Narrow" w:hAnsi="Arial Narrow"/>
          <w:bCs/>
        </w:rPr>
        <w:t xml:space="preserve"> Perusahaan Non </w:t>
      </w:r>
      <w:proofErr w:type="spellStart"/>
      <w:r w:rsidRPr="008C0B43">
        <w:rPr>
          <w:rFonts w:ascii="Arial Narrow" w:hAnsi="Arial Narrow"/>
          <w:bCs/>
        </w:rPr>
        <w:t>Grup</w:t>
      </w:r>
      <w:proofErr w:type="spellEnd"/>
    </w:p>
    <w:p w:rsidR="00F35A9D" w:rsidRPr="008C0B43" w:rsidRDefault="004E745F" w:rsidP="00F408F3">
      <w:pPr>
        <w:spacing w:line="240" w:lineRule="auto"/>
        <w:ind w:right="110" w:firstLine="720"/>
        <w:jc w:val="both"/>
        <w:rPr>
          <w:rFonts w:ascii="Arial Narrow" w:hAnsi="Arial Narrow"/>
          <w:lang w:val="en-US"/>
        </w:rPr>
      </w:pPr>
      <w:r w:rsidRPr="008C0B43">
        <w:rPr>
          <w:rFonts w:ascii="Arial Narrow" w:hAnsi="Arial Narrow"/>
        </w:rPr>
        <w:t xml:space="preserve">Hasil pengujian hipotesis kedua menunjukkan bahwa nilai koefisien dari interaksi variabel right issue dan jenis perusahaan (RI*JP) dengan arah positif dan hasil pengujian secara statistik nilai signifikan yang menunjukkan bahwa </w:t>
      </w:r>
      <w:r w:rsidRPr="008C0B43">
        <w:rPr>
          <w:rFonts w:ascii="Arial Narrow" w:hAnsi="Arial Narrow"/>
          <w:b/>
        </w:rPr>
        <w:t>hipotesis kedua didukung data</w:t>
      </w:r>
      <w:r w:rsidRPr="008C0B43">
        <w:rPr>
          <w:rFonts w:ascii="Arial Narrow" w:hAnsi="Arial Narrow"/>
        </w:rPr>
        <w:t xml:space="preserve">. Berarti hipotesis kedua terbukti bahwa pengaruh </w:t>
      </w:r>
      <w:r w:rsidRPr="008C0B43">
        <w:rPr>
          <w:rFonts w:ascii="Arial Narrow" w:hAnsi="Arial Narrow"/>
          <w:i/>
        </w:rPr>
        <w:t>Right Issue</w:t>
      </w:r>
      <w:r w:rsidRPr="008C0B43">
        <w:rPr>
          <w:rFonts w:ascii="Arial Narrow" w:hAnsi="Arial Narrow"/>
        </w:rPr>
        <w:t xml:space="preserve"> terhadap kinerja perusahaan grup lebih kuat daripada perusahaan non grup. </w:t>
      </w:r>
    </w:p>
    <w:p w:rsidR="00C94BC3" w:rsidRPr="008C0B43" w:rsidRDefault="00C94BC3" w:rsidP="00F408F3">
      <w:pPr>
        <w:spacing w:line="240" w:lineRule="auto"/>
        <w:ind w:right="110" w:firstLine="720"/>
        <w:jc w:val="both"/>
        <w:rPr>
          <w:rFonts w:ascii="Arial Narrow" w:hAnsi="Arial Narrow"/>
        </w:rPr>
      </w:pPr>
      <w:r w:rsidRPr="008C0B43">
        <w:rPr>
          <w:rFonts w:ascii="Arial Narrow" w:hAnsi="Arial Narrow"/>
        </w:rPr>
        <w:t>Hal ini dikarenakan</w:t>
      </w:r>
      <w:r w:rsidRPr="008C0B43">
        <w:rPr>
          <w:rFonts w:ascii="Arial Narrow" w:hAnsi="Arial Narrow"/>
          <w:b/>
        </w:rPr>
        <w:t xml:space="preserve"> </w:t>
      </w:r>
      <w:r w:rsidRPr="008C0B43">
        <w:rPr>
          <w:rFonts w:ascii="Arial Narrow" w:hAnsi="Arial Narrow"/>
        </w:rPr>
        <w:t>penerbitan r</w:t>
      </w:r>
      <w:r w:rsidRPr="008C0B43">
        <w:rPr>
          <w:rFonts w:ascii="Arial Narrow" w:hAnsi="Arial Narrow"/>
          <w:i/>
        </w:rPr>
        <w:t>igh issue</w:t>
      </w:r>
      <w:r w:rsidRPr="008C0B43">
        <w:rPr>
          <w:rFonts w:ascii="Arial Narrow" w:hAnsi="Arial Narrow"/>
        </w:rPr>
        <w:t xml:space="preserve"> diharapkan berpengaruh positif terhadap kinerja bagi perusahaan grup dan non grup. Penerbitan right issue bagi perusahaan grup dan non grup akan berakibat pada berubahnya struktur modal perusahaan yang selanjutnya akan mengakibatkan berubahnya biaya modal keseluruhan. Struktur modal merupakan masalah penting karena akan berakibat langsung terhadap biaya modal, keputusan capital budgeting, dan harga pasar (Fabozzi, 1981). Dengan tambahan dana dari pemodal akan digunakan untuk kepentingan ekspansi, restrukturisasi, dan lainnya dengan pemanfaatan hasil </w:t>
      </w:r>
      <w:r w:rsidRPr="008C0B43">
        <w:rPr>
          <w:rFonts w:ascii="Arial Narrow" w:hAnsi="Arial Narrow"/>
          <w:i/>
        </w:rPr>
        <w:t>right issue</w:t>
      </w:r>
      <w:r w:rsidRPr="008C0B43">
        <w:rPr>
          <w:rFonts w:ascii="Arial Narrow" w:hAnsi="Arial Narrow"/>
        </w:rPr>
        <w:t xml:space="preserve"> yang benar akan meningkatkan kinerja perusahaan. Baik buruknya struktur modal akan mempengaruhi </w:t>
      </w:r>
      <w:r w:rsidRPr="008C0B43">
        <w:rPr>
          <w:rFonts w:ascii="Arial Narrow" w:hAnsi="Arial Narrow"/>
        </w:rPr>
        <w:lastRenderedPageBreak/>
        <w:t xml:space="preserve">langsung terhadap kinerja perusahaan. Struktur modal yang kurang baik dengan jumlah hutang yang sangat tinggi akan membebani perusahaan yang bersangkutan. </w:t>
      </w:r>
    </w:p>
    <w:p w:rsidR="00C94BC3" w:rsidRPr="008C0B43" w:rsidRDefault="00C94BC3" w:rsidP="00F408F3">
      <w:pPr>
        <w:spacing w:line="240" w:lineRule="auto"/>
        <w:ind w:right="110"/>
        <w:jc w:val="both"/>
        <w:rPr>
          <w:rFonts w:ascii="Arial Narrow" w:hAnsi="Arial Narrow"/>
          <w:b/>
          <w:lang w:val="en-US"/>
        </w:rPr>
      </w:pPr>
      <w:r w:rsidRPr="008C0B43">
        <w:rPr>
          <w:rFonts w:ascii="Arial Narrow" w:hAnsi="Arial Narrow"/>
        </w:rPr>
        <w:t>Modigliani dan Miller (1958) menemukan bukti bahwa dalam pasar yang kompetitif (tanpa adanya distorsi, seperti pajak, biaya kebangkrutan, biaya keagenan, dan asimetri informasi), struktur modal perusahaan sangat</w:t>
      </w:r>
      <w:r w:rsidRPr="008C0B43">
        <w:rPr>
          <w:rFonts w:ascii="Arial Narrow" w:hAnsi="Arial Narrow"/>
          <w:lang w:val="en-US"/>
        </w:rPr>
        <w:t xml:space="preserve"> </w:t>
      </w:r>
      <w:r w:rsidRPr="008C0B43">
        <w:rPr>
          <w:rFonts w:ascii="Arial Narrow" w:hAnsi="Arial Narrow"/>
        </w:rPr>
        <w:t>berpengaruh pada kinerja perusahaan. Penambahan saham baru semestinya mendorong ke arah perkembangan struktur modal yang optimal atau lebih baik, yaitu memberikan dampak terhadap harga saham dan kinerja perusahaan yang positif.</w:t>
      </w:r>
    </w:p>
    <w:p w:rsidR="004E745F" w:rsidRPr="00A005F4" w:rsidRDefault="004E745F" w:rsidP="00F408F3">
      <w:pPr>
        <w:spacing w:line="240" w:lineRule="auto"/>
        <w:ind w:right="110"/>
        <w:rPr>
          <w:rFonts w:ascii="Arial Narrow" w:hAnsi="Arial Narrow"/>
          <w:b/>
          <w:color w:val="2E74B5" w:themeColor="accent1" w:themeShade="BF"/>
          <w:lang w:val="en-US"/>
        </w:rPr>
      </w:pPr>
      <w:r w:rsidRPr="00A005F4">
        <w:rPr>
          <w:rFonts w:ascii="Arial Narrow" w:hAnsi="Arial Narrow"/>
          <w:b/>
          <w:color w:val="2E74B5" w:themeColor="accent1" w:themeShade="BF"/>
        </w:rPr>
        <w:t>KESIMPULAN DAN SARAN</w:t>
      </w:r>
    </w:p>
    <w:p w:rsidR="00B71F49" w:rsidRDefault="008C0B43" w:rsidP="00B71F49">
      <w:pPr>
        <w:tabs>
          <w:tab w:val="left" w:pos="426"/>
        </w:tabs>
        <w:spacing w:after="120" w:line="240" w:lineRule="auto"/>
        <w:ind w:left="426" w:right="110" w:hanging="426"/>
        <w:jc w:val="both"/>
        <w:rPr>
          <w:rFonts w:ascii="Arial Narrow" w:hAnsi="Arial Narrow"/>
          <w:lang w:val="en-US"/>
        </w:rPr>
      </w:pPr>
      <w:r>
        <w:rPr>
          <w:rFonts w:ascii="Arial Narrow" w:hAnsi="Arial Narrow"/>
          <w:lang w:val="en-US"/>
        </w:rPr>
        <w:t xml:space="preserve">1). </w:t>
      </w:r>
      <w:r w:rsidR="00B71F49">
        <w:rPr>
          <w:rFonts w:ascii="Arial Narrow" w:hAnsi="Arial Narrow"/>
          <w:lang w:val="en-US"/>
        </w:rPr>
        <w:tab/>
      </w:r>
      <w:r w:rsidR="004E745F" w:rsidRPr="008C0B43">
        <w:rPr>
          <w:rFonts w:ascii="Arial Narrow" w:hAnsi="Arial Narrow"/>
        </w:rPr>
        <w:t>Pengaruh Restrukturisasi Hutang terhadap kinerja pada perusahaan grup lebih kuat daripada perusahaan non grup.</w:t>
      </w:r>
      <w:r>
        <w:rPr>
          <w:rFonts w:ascii="Arial Narrow" w:hAnsi="Arial Narrow"/>
          <w:lang w:val="en-US"/>
        </w:rPr>
        <w:t xml:space="preserve"> </w:t>
      </w:r>
    </w:p>
    <w:p w:rsidR="004E745F" w:rsidRDefault="008C0B43" w:rsidP="00B71F49">
      <w:pPr>
        <w:tabs>
          <w:tab w:val="left" w:pos="426"/>
        </w:tabs>
        <w:spacing w:after="120" w:line="240" w:lineRule="auto"/>
        <w:ind w:left="426" w:right="110" w:hanging="426"/>
        <w:jc w:val="both"/>
        <w:rPr>
          <w:rFonts w:ascii="Arial Narrow" w:hAnsi="Arial Narrow"/>
          <w:lang w:val="en-US"/>
        </w:rPr>
      </w:pPr>
      <w:r>
        <w:rPr>
          <w:rFonts w:ascii="Arial Narrow" w:hAnsi="Arial Narrow"/>
          <w:lang w:val="en-US"/>
        </w:rPr>
        <w:t xml:space="preserve">2). </w:t>
      </w:r>
      <w:r w:rsidR="00B71F49">
        <w:rPr>
          <w:rFonts w:ascii="Arial Narrow" w:hAnsi="Arial Narrow"/>
          <w:lang w:val="en-US"/>
        </w:rPr>
        <w:tab/>
      </w:r>
      <w:r w:rsidR="004E745F" w:rsidRPr="008C0B43">
        <w:rPr>
          <w:rFonts w:ascii="Arial Narrow" w:hAnsi="Arial Narrow"/>
        </w:rPr>
        <w:t>Pengaruh</w:t>
      </w:r>
      <w:r w:rsidR="004E745F" w:rsidRPr="008C0B43">
        <w:rPr>
          <w:rFonts w:ascii="Arial Narrow" w:hAnsi="Arial Narrow"/>
          <w:i/>
        </w:rPr>
        <w:t xml:space="preserve"> Right Issue</w:t>
      </w:r>
      <w:r w:rsidR="004E745F" w:rsidRPr="008C0B43">
        <w:rPr>
          <w:rFonts w:ascii="Arial Narrow" w:hAnsi="Arial Narrow"/>
        </w:rPr>
        <w:t xml:space="preserve"> terhadap kinerja perusahaan grup lebih kuat daripada perusahaan non grup.</w:t>
      </w:r>
    </w:p>
    <w:p w:rsidR="00B71F49" w:rsidRDefault="008C0B43" w:rsidP="00F408F3">
      <w:pPr>
        <w:spacing w:line="240" w:lineRule="auto"/>
        <w:ind w:right="110"/>
        <w:jc w:val="both"/>
        <w:rPr>
          <w:rFonts w:ascii="Arial Narrow" w:hAnsi="Arial Narrow"/>
          <w:lang w:val="en-US"/>
        </w:rPr>
      </w:pPr>
      <w:r>
        <w:rPr>
          <w:rFonts w:ascii="Arial Narrow" w:hAnsi="Arial Narrow"/>
          <w:lang w:val="en-US"/>
        </w:rPr>
        <w:t xml:space="preserve">Saran: </w:t>
      </w:r>
    </w:p>
    <w:p w:rsidR="00B71F49" w:rsidRDefault="008C0B43" w:rsidP="00B71F49">
      <w:pPr>
        <w:tabs>
          <w:tab w:val="left" w:pos="426"/>
        </w:tabs>
        <w:spacing w:line="240" w:lineRule="auto"/>
        <w:ind w:left="426" w:right="110" w:hanging="426"/>
        <w:jc w:val="both"/>
        <w:rPr>
          <w:rFonts w:ascii="Arial Narrow" w:hAnsi="Arial Narrow"/>
          <w:lang w:val="en-US"/>
        </w:rPr>
      </w:pPr>
      <w:r>
        <w:rPr>
          <w:rFonts w:ascii="Arial Narrow" w:hAnsi="Arial Narrow"/>
          <w:lang w:val="en-US"/>
        </w:rPr>
        <w:t xml:space="preserve">1) </w:t>
      </w:r>
      <w:r w:rsidR="00B71F49">
        <w:rPr>
          <w:rFonts w:ascii="Arial Narrow" w:hAnsi="Arial Narrow"/>
          <w:lang w:val="en-US"/>
        </w:rPr>
        <w:tab/>
      </w:r>
      <w:r w:rsidR="004E745F" w:rsidRPr="008C0B43">
        <w:rPr>
          <w:rFonts w:ascii="Arial Narrow" w:hAnsi="Arial Narrow"/>
        </w:rPr>
        <w:t>Kepada peneliti, khususnya yang berminat meneliti pengaruh restrukturisasi keuangan, disarankan agar melakukan penelitian lanjutan dengan mengganti parameter untuk mengukur restrukturisasi hutang dengan DER atau DAR dan menambah variabel lain, misal diversifikasi dan EVA sebagai sebagai varibel indicator kinerja perusahaan</w:t>
      </w:r>
      <w:r>
        <w:rPr>
          <w:rFonts w:ascii="Arial Narrow" w:hAnsi="Arial Narrow"/>
          <w:lang w:val="en-US"/>
        </w:rPr>
        <w:t xml:space="preserve">. </w:t>
      </w:r>
    </w:p>
    <w:p w:rsidR="004E745F" w:rsidRPr="008C0B43" w:rsidRDefault="008C0B43" w:rsidP="00B71F49">
      <w:pPr>
        <w:tabs>
          <w:tab w:val="left" w:pos="426"/>
        </w:tabs>
        <w:spacing w:line="240" w:lineRule="auto"/>
        <w:ind w:left="426" w:right="110" w:hanging="426"/>
        <w:jc w:val="both"/>
        <w:rPr>
          <w:rFonts w:ascii="Arial Narrow" w:hAnsi="Arial Narrow"/>
        </w:rPr>
      </w:pPr>
      <w:r>
        <w:rPr>
          <w:rFonts w:ascii="Arial Narrow" w:hAnsi="Arial Narrow"/>
          <w:lang w:val="en-US"/>
        </w:rPr>
        <w:t xml:space="preserve">2) </w:t>
      </w:r>
      <w:r w:rsidR="00B71F49">
        <w:rPr>
          <w:rFonts w:ascii="Arial Narrow" w:hAnsi="Arial Narrow"/>
          <w:lang w:val="en-US"/>
        </w:rPr>
        <w:tab/>
      </w:r>
      <w:r w:rsidR="004E745F" w:rsidRPr="008C0B43">
        <w:rPr>
          <w:rFonts w:ascii="Arial Narrow" w:hAnsi="Arial Narrow"/>
        </w:rPr>
        <w:t xml:space="preserve">Penelitian di masa depan mungkin menerapkan desain penelitian kualitatif </w:t>
      </w:r>
      <w:r w:rsidR="00A12965" w:rsidRPr="008C0B43">
        <w:rPr>
          <w:rFonts w:ascii="Arial Narrow" w:hAnsi="Arial Narrow"/>
        </w:rPr>
        <w:t xml:space="preserve">dan kuantitatif </w:t>
      </w:r>
      <w:r w:rsidR="004E745F" w:rsidRPr="008C0B43">
        <w:rPr>
          <w:rFonts w:ascii="Arial Narrow" w:hAnsi="Arial Narrow"/>
        </w:rPr>
        <w:t>untuk mengurai lebih banyak masalah yang diangkat dalam penelitian ini.</w:t>
      </w:r>
    </w:p>
    <w:p w:rsidR="004E745F" w:rsidRPr="00A005F4" w:rsidRDefault="004E745F" w:rsidP="00F408F3">
      <w:pPr>
        <w:pStyle w:val="ListParagraph"/>
        <w:spacing w:line="240" w:lineRule="auto"/>
        <w:ind w:left="360" w:right="110"/>
        <w:jc w:val="both"/>
        <w:rPr>
          <w:rFonts w:ascii="Arial Narrow" w:hAnsi="Arial Narrow" w:cs="Times New Roman"/>
        </w:rPr>
      </w:pPr>
    </w:p>
    <w:p w:rsidR="004B258E" w:rsidRPr="00191B82" w:rsidRDefault="00A005F4" w:rsidP="00F408F3">
      <w:pPr>
        <w:spacing w:after="0" w:line="259" w:lineRule="auto"/>
        <w:ind w:right="110"/>
        <w:rPr>
          <w:rFonts w:ascii="Arial Narrow" w:hAnsi="Arial Narrow"/>
          <w:b/>
          <w:color w:val="8496B0" w:themeColor="text2" w:themeTint="99"/>
          <w:lang w:val="en-US"/>
        </w:rPr>
      </w:pPr>
      <w:r w:rsidRPr="00191B82">
        <w:rPr>
          <w:rFonts w:ascii="Arial Narrow" w:hAnsi="Arial Narrow"/>
          <w:b/>
          <w:color w:val="8496B0" w:themeColor="text2" w:themeTint="99"/>
        </w:rPr>
        <w:t>DAFTAR PUSTAKA</w:t>
      </w:r>
    </w:p>
    <w:p w:rsidR="00A005F4" w:rsidRPr="00191B82" w:rsidRDefault="00A005F4" w:rsidP="00F408F3">
      <w:pPr>
        <w:spacing w:after="0" w:line="259" w:lineRule="auto"/>
        <w:ind w:right="110"/>
        <w:rPr>
          <w:rFonts w:ascii="Arial Narrow" w:hAnsi="Arial Narrow"/>
          <w:b/>
          <w:bCs/>
          <w:spacing w:val="1"/>
          <w:sz w:val="20"/>
          <w:szCs w:val="20"/>
          <w:lang w:val="en-US"/>
        </w:rPr>
      </w:pP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Ahamed, Mostak and Sushanta Mallick, (2016), House of restructured assets: How do they affect bank risk in an emerging market?. Journal of International Financial Markets, Institutions &amp; Money. </w:t>
      </w:r>
    </w:p>
    <w:p w:rsidR="004B258E" w:rsidRPr="00191B82" w:rsidRDefault="004B258E" w:rsidP="00F408F3">
      <w:pPr>
        <w:spacing w:after="0" w:line="240" w:lineRule="auto"/>
        <w:ind w:left="706" w:right="110" w:hanging="706"/>
        <w:jc w:val="both"/>
        <w:rPr>
          <w:rFonts w:ascii="Arial Narrow" w:hAnsi="Arial Narrow"/>
          <w:sz w:val="20"/>
          <w:szCs w:val="20"/>
        </w:rPr>
      </w:pPr>
      <w:r w:rsidRPr="00191B82">
        <w:rPr>
          <w:rFonts w:ascii="Arial Narrow" w:hAnsi="Arial Narrow"/>
          <w:color w:val="2A2A2A"/>
          <w:sz w:val="20"/>
          <w:szCs w:val="20"/>
          <w:shd w:val="clear" w:color="auto" w:fill="FFFFFF"/>
        </w:rPr>
        <w:t xml:space="preserve">Alexander, Hilda B. (2016). Laba Holcim Indonesia Anjlok, </w:t>
      </w:r>
      <w:r w:rsidR="00D2749E" w:rsidRPr="00191B82">
        <w:rPr>
          <w:rFonts w:ascii="Arial Narrow" w:hAnsi="Arial Narrow"/>
          <w:sz w:val="20"/>
          <w:szCs w:val="20"/>
        </w:rPr>
        <w:fldChar w:fldCharType="begin"/>
      </w:r>
      <w:r w:rsidR="00B36717" w:rsidRPr="00191B82">
        <w:rPr>
          <w:rFonts w:ascii="Arial Narrow" w:hAnsi="Arial Narrow"/>
          <w:sz w:val="20"/>
          <w:szCs w:val="20"/>
        </w:rPr>
        <w:instrText xml:space="preserve"> HYPERLINK "https://properti.kompas.com" </w:instrText>
      </w:r>
      <w:r w:rsidR="00D2749E" w:rsidRPr="00191B82">
        <w:rPr>
          <w:rFonts w:ascii="Arial Narrow" w:hAnsi="Arial Narrow"/>
          <w:sz w:val="20"/>
          <w:szCs w:val="20"/>
        </w:rPr>
        <w:fldChar w:fldCharType="separate"/>
      </w:r>
      <w:r w:rsidR="003F54EB" w:rsidRPr="00191B82">
        <w:rPr>
          <w:rStyle w:val="Hyperlink"/>
          <w:rFonts w:ascii="Arial Narrow" w:hAnsi="Arial Narrow"/>
          <w:sz w:val="20"/>
          <w:szCs w:val="20"/>
          <w:shd w:val="clear" w:color="auto" w:fill="FFFFFF"/>
        </w:rPr>
        <w:t>https://properti.kompas.com</w:t>
      </w:r>
      <w:r w:rsidR="00D2749E" w:rsidRPr="00191B82">
        <w:rPr>
          <w:rStyle w:val="Hyperlink"/>
          <w:rFonts w:ascii="Arial Narrow" w:hAnsi="Arial Narrow"/>
          <w:sz w:val="20"/>
          <w:szCs w:val="20"/>
          <w:shd w:val="clear" w:color="auto" w:fill="FFFFFF"/>
        </w:rPr>
        <w:fldChar w:fldCharType="end"/>
      </w:r>
      <w:r w:rsidRPr="00191B82">
        <w:rPr>
          <w:rFonts w:ascii="Arial Narrow" w:hAnsi="Arial Narrow"/>
          <w:color w:val="2A2A2A"/>
          <w:sz w:val="20"/>
          <w:szCs w:val="20"/>
          <w:shd w:val="clear" w:color="auto" w:fill="FFFFFF"/>
        </w:rPr>
        <w:t xml:space="preserve"> (16 Maret 2016 )</w:t>
      </w:r>
      <w:r w:rsidRPr="00191B82">
        <w:rPr>
          <w:rFonts w:ascii="Arial Narrow" w:hAnsi="Arial Narrow"/>
          <w:sz w:val="20"/>
          <w:szCs w:val="20"/>
        </w:rPr>
        <w:t>.</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Berger, A &amp; Bonaccorsi di Patti, E. (2006), Capital Structure and Firm Performance: A New Approach to Testing Agency Theory and An Application To The Banking Industry, Journal of Banking and Finance, 32: pp. 1065-1102. </w:t>
      </w:r>
    </w:p>
    <w:p w:rsidR="004B258E" w:rsidRPr="00191B82" w:rsidRDefault="004B258E" w:rsidP="00F408F3">
      <w:pPr>
        <w:spacing w:after="0" w:line="240" w:lineRule="auto"/>
        <w:ind w:left="706" w:right="110" w:hanging="706"/>
        <w:jc w:val="both"/>
        <w:rPr>
          <w:rFonts w:ascii="Arial Narrow" w:hAnsi="Arial Narrow"/>
          <w:sz w:val="20"/>
          <w:szCs w:val="20"/>
        </w:rPr>
      </w:pPr>
      <w:r w:rsidRPr="00191B82">
        <w:rPr>
          <w:rFonts w:ascii="Arial Narrow" w:hAnsi="Arial Narrow"/>
          <w:sz w:val="20"/>
          <w:szCs w:val="20"/>
        </w:rPr>
        <w:t xml:space="preserve">Buwono, Akbar. (2014), Garuda Indonesia Lakukan Restrukturisasi Jaringan Pada 2015, di </w:t>
      </w:r>
      <w:r w:rsidR="00D2749E" w:rsidRPr="00191B82">
        <w:rPr>
          <w:rFonts w:ascii="Arial Narrow" w:hAnsi="Arial Narrow"/>
          <w:sz w:val="20"/>
          <w:szCs w:val="20"/>
        </w:rPr>
        <w:fldChar w:fldCharType="begin"/>
      </w:r>
      <w:r w:rsidR="00B36717" w:rsidRPr="00191B82">
        <w:rPr>
          <w:rFonts w:ascii="Arial Narrow" w:hAnsi="Arial Narrow"/>
          <w:sz w:val="20"/>
          <w:szCs w:val="20"/>
        </w:rPr>
        <w:instrText xml:space="preserve"> HYPERLINK "http://beritadaerah.co.id" </w:instrText>
      </w:r>
      <w:r w:rsidR="00D2749E" w:rsidRPr="00191B82">
        <w:rPr>
          <w:rFonts w:ascii="Arial Narrow" w:hAnsi="Arial Narrow"/>
          <w:sz w:val="20"/>
          <w:szCs w:val="20"/>
        </w:rPr>
        <w:fldChar w:fldCharType="separate"/>
      </w:r>
      <w:r w:rsidRPr="00191B82">
        <w:rPr>
          <w:rStyle w:val="Hyperlink"/>
          <w:rFonts w:ascii="Arial Narrow" w:hAnsi="Arial Narrow"/>
          <w:sz w:val="20"/>
          <w:szCs w:val="20"/>
        </w:rPr>
        <w:t>http://beritadaerah.co.id</w:t>
      </w:r>
      <w:r w:rsidR="00D2749E" w:rsidRPr="00191B82">
        <w:rPr>
          <w:rStyle w:val="Hyperlink"/>
          <w:rFonts w:ascii="Arial Narrow" w:hAnsi="Arial Narrow"/>
          <w:sz w:val="20"/>
          <w:szCs w:val="20"/>
        </w:rPr>
        <w:fldChar w:fldCharType="end"/>
      </w:r>
      <w:r w:rsidRPr="00191B82">
        <w:rPr>
          <w:rFonts w:ascii="Arial Narrow" w:hAnsi="Arial Narrow"/>
          <w:sz w:val="20"/>
          <w:szCs w:val="20"/>
        </w:rPr>
        <w:t xml:space="preserve"> (30 Desember 2014).</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Cascio, F. W. (2012), Strategies for responsible restructuring. Academy of Management Executive, 16, 80-91.</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Choi, Yoon K &amp; Seung Hun Han, (2013), Corporate restructuring, financial deregulation, and firm value: Evidence from Japanese “spin-ins”. Paciﬁc-Basin Finance Journal 22. 1-13.</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Chu, W. (2009), The Influence of Family Ownership on SME Performance: Evidence from Public Firms in Taiwan. Small Business Economics, 33(3) 353-373</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Davis, J.P., Eisenhardt, K.M., &amp; Bingham, C.B. (2009). Optimal Structure, Market Dynamism, and the Strategy of Simple Rules. Administrative Science Quarterly, 54, 413-452</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Ebaid IE. (2009), The Impact of Capital-Structure Choice on Firm Performance: Empirical Evidence from Egypt. The Journal of Risk Finance.10 (5), 477- 487.</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Gansuwan, P &amp; Onel, Y.C., (2012), The Influence of Capital Structure on Firm Performance A quantitative study of Swedish listed firms, thesis of Umeå School of Business and Economics, Sweden</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Gregoriou, Greg N. (2006), Initial Public Offerings (An International Perspective). USA: Elsevier Inc.</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Guo, Liang. (2006), “</w:t>
      </w:r>
      <w:r w:rsidR="00D2749E" w:rsidRPr="00191B82">
        <w:rPr>
          <w:rFonts w:ascii="Arial Narrow" w:hAnsi="Arial Narrow"/>
          <w:sz w:val="20"/>
          <w:szCs w:val="20"/>
        </w:rPr>
        <w:fldChar w:fldCharType="begin"/>
      </w:r>
      <w:r w:rsidR="00B36717" w:rsidRPr="00191B82">
        <w:rPr>
          <w:rFonts w:ascii="Arial Narrow" w:hAnsi="Arial Narrow"/>
          <w:sz w:val="20"/>
          <w:szCs w:val="20"/>
        </w:rPr>
        <w:instrText xml:space="preserve"> HYPERLINK "http://www.bm.ust.hk/mark/staff/Liang/Liang%20MktSci%20-%20Nov%202006.pdf" </w:instrText>
      </w:r>
      <w:r w:rsidR="00D2749E" w:rsidRPr="00191B82">
        <w:rPr>
          <w:rFonts w:ascii="Arial Narrow" w:hAnsi="Arial Narrow"/>
          <w:sz w:val="20"/>
          <w:szCs w:val="20"/>
        </w:rPr>
        <w:fldChar w:fldCharType="separate"/>
      </w:r>
      <w:r w:rsidRPr="00191B82">
        <w:rPr>
          <w:rStyle w:val="Hyperlink"/>
          <w:rFonts w:ascii="Arial Narrow" w:hAnsi="Arial Narrow"/>
          <w:color w:val="auto"/>
          <w:sz w:val="20"/>
          <w:szCs w:val="20"/>
          <w:u w:val="none"/>
        </w:rPr>
        <w:t>Removing the Boundary between Structural and Reduced-Form Models</w:t>
      </w:r>
      <w:r w:rsidR="00D2749E" w:rsidRPr="00191B82">
        <w:rPr>
          <w:rStyle w:val="Hyperlink"/>
          <w:rFonts w:ascii="Arial Narrow" w:hAnsi="Arial Narrow"/>
          <w:color w:val="auto"/>
          <w:sz w:val="20"/>
          <w:szCs w:val="20"/>
          <w:u w:val="none"/>
        </w:rPr>
        <w:fldChar w:fldCharType="end"/>
      </w:r>
      <w:r w:rsidRPr="00191B82">
        <w:rPr>
          <w:rFonts w:ascii="Arial Narrow" w:hAnsi="Arial Narrow"/>
          <w:sz w:val="20"/>
          <w:szCs w:val="20"/>
        </w:rPr>
        <w:t>,” Marketing Science, 25 (6), 629-632.</w:t>
      </w:r>
    </w:p>
    <w:p w:rsidR="004B258E" w:rsidRPr="00191B82" w:rsidRDefault="004B258E" w:rsidP="00F408F3">
      <w:pPr>
        <w:spacing w:after="0" w:line="240" w:lineRule="auto"/>
        <w:ind w:left="567" w:right="110" w:hanging="567"/>
        <w:jc w:val="both"/>
        <w:rPr>
          <w:rFonts w:ascii="Arial Narrow" w:hAnsi="Arial Narrow"/>
          <w:sz w:val="20"/>
          <w:szCs w:val="20"/>
        </w:rPr>
      </w:pPr>
      <w:r w:rsidRPr="00191B82">
        <w:rPr>
          <w:rFonts w:ascii="Arial Narrow" w:hAnsi="Arial Narrow"/>
          <w:sz w:val="20"/>
          <w:szCs w:val="20"/>
        </w:rPr>
        <w:t>Jermias, J., (2008), “The relative influence of competitive intensity and business strategy on the relationship between financial leverage and performance”, The British Accounting Review, Vol. 40, pp. 71–86.</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Karaca, S. S., &amp; Ekşi, İ. H. (2012). the relationship between ownership structure and firm performance: An empirical analysis over İstanbul Stock Exchange (ISE) Listed Companies. International Business Research, 5(1), 172–181.</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lastRenderedPageBreak/>
        <w:t>Kam, Amy, David Citron, and Gulnur Muradoglu, (2008), Distress and restructuring in China: Does ownership matter? , China Economic Review 19, 567-579.</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Khan, A.Ghafoor. (2012), The Relationship Of Capital Structure Decisions With Firm Performance: A Study Of The Engineering Sector Of Pakistan, International Journal of Accounting and Financial Reporting, Vol.2, No.1, pp. 245-262. </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Kusuma, Dewi Rachmat. (2016). Laba Bersih Astra Grup Turun 12% Jadi Rp 7 T, di </w:t>
      </w:r>
      <w:r w:rsidR="00D2749E" w:rsidRPr="00191B82">
        <w:rPr>
          <w:rFonts w:ascii="Arial Narrow" w:hAnsi="Arial Narrow"/>
          <w:sz w:val="20"/>
          <w:szCs w:val="20"/>
        </w:rPr>
        <w:fldChar w:fldCharType="begin"/>
      </w:r>
      <w:r w:rsidR="00B36717" w:rsidRPr="00191B82">
        <w:rPr>
          <w:rFonts w:ascii="Arial Narrow" w:hAnsi="Arial Narrow"/>
          <w:sz w:val="20"/>
          <w:szCs w:val="20"/>
        </w:rPr>
        <w:instrText xml:space="preserve"> HYPERLINK "https://finance.detik.com" </w:instrText>
      </w:r>
      <w:r w:rsidR="00D2749E" w:rsidRPr="00191B82">
        <w:rPr>
          <w:rFonts w:ascii="Arial Narrow" w:hAnsi="Arial Narrow"/>
          <w:sz w:val="20"/>
          <w:szCs w:val="20"/>
        </w:rPr>
        <w:fldChar w:fldCharType="separate"/>
      </w:r>
      <w:r w:rsidRPr="00191B82">
        <w:rPr>
          <w:rStyle w:val="Hyperlink"/>
          <w:rFonts w:ascii="Arial Narrow" w:hAnsi="Arial Narrow"/>
          <w:sz w:val="20"/>
          <w:szCs w:val="20"/>
        </w:rPr>
        <w:t>https://finance.detik.com</w:t>
      </w:r>
      <w:r w:rsidR="00D2749E" w:rsidRPr="00191B82">
        <w:rPr>
          <w:rStyle w:val="Hyperlink"/>
          <w:rFonts w:ascii="Arial Narrow" w:hAnsi="Arial Narrow"/>
          <w:sz w:val="20"/>
          <w:szCs w:val="20"/>
        </w:rPr>
        <w:fldChar w:fldCharType="end"/>
      </w:r>
      <w:r w:rsidRPr="00191B82">
        <w:rPr>
          <w:rFonts w:ascii="Arial Narrow" w:hAnsi="Arial Narrow"/>
          <w:sz w:val="20"/>
          <w:szCs w:val="20"/>
        </w:rPr>
        <w:t xml:space="preserve"> (28 Jul 2016).</w:t>
      </w:r>
    </w:p>
    <w:p w:rsidR="004B258E" w:rsidRPr="00191B82" w:rsidRDefault="004B258E" w:rsidP="00F408F3">
      <w:pPr>
        <w:spacing w:after="0" w:line="240" w:lineRule="auto"/>
        <w:ind w:left="709" w:right="110" w:hanging="709"/>
        <w:jc w:val="both"/>
        <w:rPr>
          <w:rFonts w:ascii="Arial Narrow" w:hAnsi="Arial Narrow"/>
          <w:sz w:val="20"/>
          <w:szCs w:val="20"/>
        </w:rPr>
      </w:pPr>
      <w:r w:rsidRPr="00191B82">
        <w:rPr>
          <w:rFonts w:ascii="Arial Narrow" w:hAnsi="Arial Narrow"/>
          <w:sz w:val="20"/>
          <w:szCs w:val="20"/>
        </w:rPr>
        <w:t>Liu, L.,&amp;Jiang, F. (2004), An Examination of the Determinant of Corporate Restructuring In a Family-Based Chinese Firm. Journal of Academy of Business &amp; Economics, 4(1)</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Lebans, M., &amp; Euske, K. (2006), A conceptual and operational delineation of performance: Business Performance Measurement. Cambridge, UK: Cambridge University Press.</w:t>
      </w:r>
    </w:p>
    <w:p w:rsidR="004B258E" w:rsidRPr="00191B82" w:rsidRDefault="004B258E" w:rsidP="00F408F3">
      <w:pPr>
        <w:spacing w:after="0" w:line="240" w:lineRule="auto"/>
        <w:ind w:left="709" w:right="110" w:hanging="709"/>
        <w:jc w:val="both"/>
        <w:rPr>
          <w:rFonts w:ascii="Arial Narrow" w:hAnsi="Arial Narrow"/>
          <w:sz w:val="20"/>
          <w:szCs w:val="20"/>
        </w:rPr>
      </w:pPr>
      <w:r w:rsidRPr="00191B82">
        <w:rPr>
          <w:rFonts w:ascii="Arial Narrow" w:hAnsi="Arial Narrow"/>
          <w:sz w:val="20"/>
          <w:szCs w:val="20"/>
        </w:rPr>
        <w:t>Magara, M. (2012), Capital structure and its determinants at the Nairobi Securities Exchange, Unpublished Thesis, University of Nairobi.</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Maria, S.A., Angel, L.G., &amp; Javier, F.F. (2015), Business portfolio restructuring: A comprehensive bibliometric analysis. Scientometrics, 102, 1921-1950.Journal of Finance and Accounting, 5(2), 137--147.</w:t>
      </w:r>
    </w:p>
    <w:p w:rsidR="004B258E" w:rsidRPr="00191B82" w:rsidRDefault="004B258E" w:rsidP="00F408F3">
      <w:pPr>
        <w:spacing w:after="0" w:line="240" w:lineRule="auto"/>
        <w:ind w:left="709" w:right="110" w:hanging="709"/>
        <w:jc w:val="both"/>
        <w:rPr>
          <w:rFonts w:ascii="Arial Narrow" w:hAnsi="Arial Narrow"/>
          <w:sz w:val="20"/>
          <w:szCs w:val="20"/>
        </w:rPr>
      </w:pPr>
      <w:r w:rsidRPr="00191B82">
        <w:rPr>
          <w:rFonts w:ascii="Arial Narrow" w:hAnsi="Arial Narrow"/>
          <w:sz w:val="20"/>
          <w:szCs w:val="20"/>
        </w:rPr>
        <w:t>Mwangi, M. (2010), The relationship between capital structure and financial performance of firms listed at the Nairobi Stock Exchange, Unpublished Thesis, University of Nairobi.</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Mesquita and Lara. (2003), Capital Structure And Profitability: The Brazilian Case, Working Paper, Academy of Business and Administration Sciences Conference, Vancouver, July 11-13. </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Musiega, M.G &amp; Chitiavi, M.S, et. Al. (2013). Capital Structure and Performance: Evidence from Listed Non-Financial Firms on Nairobi Securities Exchange (Nse) Kenya, International Journal for Management Science and Technology (IJMST) Vol. 1; Issue 2, pp.5-19.</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Matthew Crail Johnson, (2015). The Effect of Initial Public Offerings on Firm Innovation, CIMR Research Working Paper Series Working Paper No. 22 February 2015 ISSN 2052-062X.</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Michi Nishihara, Takashi Shibata, (2014), Asset sale, debt restructuring, and liquidation. -  Journal of Economic Dynamics and Control.</w:t>
      </w:r>
    </w:p>
    <w:p w:rsidR="004B258E" w:rsidRPr="00191B82" w:rsidRDefault="004B258E" w:rsidP="00F408F3">
      <w:pPr>
        <w:shd w:val="clear" w:color="auto" w:fill="FFFFFF"/>
        <w:spacing w:after="0" w:line="240" w:lineRule="auto"/>
        <w:ind w:left="720" w:right="110" w:hanging="720"/>
        <w:rPr>
          <w:rFonts w:ascii="Arial Narrow" w:hAnsi="Arial Narrow"/>
          <w:sz w:val="20"/>
          <w:szCs w:val="20"/>
          <w:lang w:val="en-US" w:eastAsia="en-US"/>
        </w:rPr>
      </w:pPr>
      <w:r w:rsidRPr="00191B82">
        <w:rPr>
          <w:rFonts w:ascii="Arial Narrow" w:hAnsi="Arial Narrow"/>
          <w:sz w:val="20"/>
          <w:szCs w:val="20"/>
          <w:shd w:val="clear" w:color="auto" w:fill="FFFFFF"/>
        </w:rPr>
        <w:t>N</w:t>
      </w:r>
      <w:proofErr w:type="spellStart"/>
      <w:r w:rsidRPr="00191B82">
        <w:rPr>
          <w:rFonts w:ascii="Arial Narrow" w:hAnsi="Arial Narrow"/>
          <w:sz w:val="20"/>
          <w:szCs w:val="20"/>
          <w:shd w:val="clear" w:color="auto" w:fill="FFFFFF"/>
          <w:lang w:val="en-US"/>
        </w:rPr>
        <w:t>ga</w:t>
      </w:r>
      <w:proofErr w:type="spellEnd"/>
      <w:r w:rsidRPr="00191B82">
        <w:rPr>
          <w:rFonts w:ascii="Arial Narrow" w:hAnsi="Arial Narrow"/>
          <w:sz w:val="20"/>
          <w:szCs w:val="20"/>
          <w:shd w:val="clear" w:color="auto" w:fill="FFFFFF"/>
          <w:lang w:val="en-US"/>
        </w:rPr>
        <w:t xml:space="preserve">, </w:t>
      </w:r>
      <w:r w:rsidRPr="00191B82">
        <w:rPr>
          <w:rFonts w:ascii="Arial Narrow" w:hAnsi="Arial Narrow"/>
          <w:sz w:val="20"/>
          <w:szCs w:val="20"/>
          <w:shd w:val="clear" w:color="auto" w:fill="FFFFFF"/>
        </w:rPr>
        <w:t>P</w:t>
      </w:r>
      <w:proofErr w:type="spellStart"/>
      <w:r w:rsidRPr="00191B82">
        <w:rPr>
          <w:rFonts w:ascii="Arial Narrow" w:hAnsi="Arial Narrow"/>
          <w:sz w:val="20"/>
          <w:szCs w:val="20"/>
          <w:shd w:val="clear" w:color="auto" w:fill="FFFFFF"/>
          <w:lang w:val="en-US"/>
        </w:rPr>
        <w:t>han</w:t>
      </w:r>
      <w:proofErr w:type="spellEnd"/>
      <w:r w:rsidRPr="00191B82">
        <w:rPr>
          <w:rFonts w:ascii="Arial Narrow" w:hAnsi="Arial Narrow"/>
          <w:sz w:val="20"/>
          <w:szCs w:val="20"/>
          <w:shd w:val="clear" w:color="auto" w:fill="FFFFFF"/>
          <w:lang w:val="en-US"/>
        </w:rPr>
        <w:t xml:space="preserve"> </w:t>
      </w:r>
      <w:r w:rsidRPr="00191B82">
        <w:rPr>
          <w:rFonts w:ascii="Arial Narrow" w:hAnsi="Arial Narrow"/>
          <w:sz w:val="20"/>
          <w:szCs w:val="20"/>
          <w:shd w:val="clear" w:color="auto" w:fill="FFFFFF"/>
        </w:rPr>
        <w:t>T</w:t>
      </w:r>
      <w:r w:rsidRPr="00191B82">
        <w:rPr>
          <w:rFonts w:ascii="Arial Narrow" w:hAnsi="Arial Narrow"/>
          <w:sz w:val="20"/>
          <w:szCs w:val="20"/>
          <w:shd w:val="clear" w:color="auto" w:fill="FFFFFF"/>
          <w:lang w:val="en-US"/>
        </w:rPr>
        <w:t xml:space="preserve">hi </w:t>
      </w:r>
      <w:r w:rsidRPr="00191B82">
        <w:rPr>
          <w:rFonts w:ascii="Arial Narrow" w:hAnsi="Arial Narrow"/>
          <w:sz w:val="20"/>
          <w:szCs w:val="20"/>
          <w:shd w:val="clear" w:color="auto" w:fill="FFFFFF"/>
        </w:rPr>
        <w:t>H</w:t>
      </w:r>
      <w:proofErr w:type="spellStart"/>
      <w:r w:rsidRPr="00191B82">
        <w:rPr>
          <w:rFonts w:ascii="Arial Narrow" w:hAnsi="Arial Narrow"/>
          <w:sz w:val="20"/>
          <w:szCs w:val="20"/>
          <w:shd w:val="clear" w:color="auto" w:fill="FFFFFF"/>
          <w:lang w:val="en-US"/>
        </w:rPr>
        <w:t>ang</w:t>
      </w:r>
      <w:proofErr w:type="spellEnd"/>
      <w:r w:rsidRPr="00191B82">
        <w:rPr>
          <w:rFonts w:ascii="Arial Narrow" w:hAnsi="Arial Narrow"/>
          <w:sz w:val="20"/>
          <w:szCs w:val="20"/>
          <w:shd w:val="clear" w:color="auto" w:fill="FFFFFF"/>
          <w:lang w:val="en-US"/>
        </w:rPr>
        <w:t xml:space="preserve">.(2016). </w:t>
      </w:r>
      <w:r w:rsidRPr="00191B82">
        <w:rPr>
          <w:rFonts w:ascii="Arial Narrow" w:hAnsi="Arial Narrow"/>
          <w:sz w:val="20"/>
          <w:szCs w:val="20"/>
          <w:lang w:val="en-US" w:eastAsia="en-US"/>
        </w:rPr>
        <w:t>The  Effect  of  Financial  Restructuring  on  the  Financial  Performance  of  Commercial Banks in Vietnam. Journal of Business Management and Economics 4: 03 March (2016).</w:t>
      </w:r>
    </w:p>
    <w:p w:rsidR="004B258E" w:rsidRPr="00191B82" w:rsidRDefault="004B258E" w:rsidP="00F408F3">
      <w:pPr>
        <w:spacing w:after="0" w:line="240" w:lineRule="auto"/>
        <w:ind w:left="720" w:right="110" w:hanging="720"/>
        <w:rPr>
          <w:rFonts w:ascii="Arial Narrow" w:hAnsi="Arial Narrow"/>
          <w:color w:val="000000" w:themeColor="text1"/>
          <w:sz w:val="20"/>
          <w:szCs w:val="20"/>
        </w:rPr>
      </w:pPr>
      <w:r w:rsidRPr="00191B82">
        <w:rPr>
          <w:rFonts w:ascii="Arial Narrow" w:hAnsi="Arial Narrow"/>
          <w:sz w:val="20"/>
          <w:szCs w:val="20"/>
        </w:rPr>
        <w:t>Nazir, M., &amp; Alam, A, (2010), The Impact of Financial Restructuring on the Performance of Pakistani Banks: A DEA Approach. The IUP Journal of Applied Finance, 16(1), 71-86.</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Pathak, Rajesh,. (2011),. Capital Structure and Performance: Evidence from Indian Manufacturing Firms, Social Science Research Network, www.sciencedirect.com. </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Saeed, M.M &amp; Gull, AA, et. al,. (2013), Impact of Capital Structure on Banking Performance (A Case Study of Pakistan), Institute of Interdisciplinary Business Research, Vol 4, No 10, pp. 393-403. </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 xml:space="preserve">Salim, M &amp;Yadav, Raj. (2012), Capital Structure and firm Performance: Evidence From Malaysian Listed Companies, International Congress on interdisciplinary Business and Social Science, Vol. 65, pp 156 – 166. </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Srivastava, V., &amp; Mushtaq, G. (2011). Corporate Restructuring - A Financial Strategy. Asian Journal of Technology &amp; Management Research, (22), 143-47.</w:t>
      </w:r>
    </w:p>
    <w:p w:rsidR="004B258E" w:rsidRPr="00191B82" w:rsidRDefault="004B258E" w:rsidP="00F408F3">
      <w:pPr>
        <w:spacing w:after="0" w:line="240" w:lineRule="auto"/>
        <w:ind w:left="720" w:right="110" w:hanging="720"/>
        <w:jc w:val="both"/>
        <w:rPr>
          <w:rFonts w:ascii="Arial Narrow" w:hAnsi="Arial Narrow"/>
          <w:sz w:val="20"/>
          <w:szCs w:val="20"/>
        </w:rPr>
      </w:pPr>
      <w:r w:rsidRPr="00191B82">
        <w:rPr>
          <w:rFonts w:ascii="Arial Narrow" w:hAnsi="Arial Narrow"/>
          <w:sz w:val="20"/>
          <w:szCs w:val="20"/>
        </w:rPr>
        <w:t>Uwalomwa, U., &amp; Olamide, O. (2012). An Empirical Examination of the Relationship between Ownership Structure and the Performance of Firms in Nigeria. International Business Research, 208-215.</w:t>
      </w:r>
    </w:p>
    <w:p w:rsidR="004B258E" w:rsidRPr="00191B82" w:rsidRDefault="004B258E" w:rsidP="00F408F3">
      <w:pPr>
        <w:spacing w:after="0" w:line="240" w:lineRule="auto"/>
        <w:ind w:right="110"/>
        <w:rPr>
          <w:rFonts w:ascii="Arial Narrow" w:hAnsi="Arial Narrow"/>
          <w:color w:val="000000" w:themeColor="text1"/>
          <w:sz w:val="20"/>
          <w:szCs w:val="20"/>
        </w:rPr>
      </w:pPr>
    </w:p>
    <w:p w:rsidR="004B258E" w:rsidRPr="00191B82" w:rsidRDefault="004B258E" w:rsidP="00F408F3">
      <w:pPr>
        <w:autoSpaceDE w:val="0"/>
        <w:autoSpaceDN w:val="0"/>
        <w:adjustRightInd w:val="0"/>
        <w:spacing w:after="0" w:line="240" w:lineRule="auto"/>
        <w:ind w:right="110"/>
        <w:jc w:val="both"/>
        <w:rPr>
          <w:rFonts w:ascii="Arial Narrow" w:hAnsi="Arial Narrow"/>
          <w:color w:val="000000" w:themeColor="text1"/>
          <w:sz w:val="20"/>
          <w:szCs w:val="20"/>
        </w:rPr>
      </w:pPr>
    </w:p>
    <w:p w:rsidR="00A47080" w:rsidRPr="00191B82" w:rsidRDefault="00A47080" w:rsidP="00F408F3">
      <w:pPr>
        <w:spacing w:after="160" w:line="240" w:lineRule="auto"/>
        <w:ind w:right="110"/>
        <w:rPr>
          <w:rFonts w:ascii="Arial Narrow" w:hAnsi="Arial Narrow"/>
          <w:b/>
          <w:bCs/>
          <w:spacing w:val="1"/>
          <w:sz w:val="20"/>
          <w:szCs w:val="20"/>
          <w:lang w:val="en-US"/>
        </w:rPr>
      </w:pPr>
    </w:p>
    <w:sectPr w:rsidR="00A47080" w:rsidRPr="00191B82" w:rsidSect="00191B82">
      <w:headerReference w:type="default" r:id="rId12"/>
      <w:footerReference w:type="default" r:id="rId13"/>
      <w:pgSz w:w="11907" w:h="16839" w:code="9"/>
      <w:pgMar w:top="1418" w:right="1559" w:bottom="1871" w:left="1418" w:header="850" w:footer="850" w:gutter="0"/>
      <w:pgNumType w:start="61"/>
      <w:cols w:space="720" w:equalWidth="0">
        <w:col w:w="8930"/>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761" w:rsidRDefault="00EA2761">
      <w:pPr>
        <w:spacing w:after="0" w:line="240" w:lineRule="auto"/>
      </w:pPr>
      <w:r>
        <w:separator/>
      </w:r>
    </w:p>
  </w:endnote>
  <w:endnote w:type="continuationSeparator" w:id="0">
    <w:p w:rsidR="00EA2761" w:rsidRDefault="00EA2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Bold">
    <w:altName w:val="Segoe Print"/>
    <w:charset w:val="00"/>
    <w:family w:val="roman"/>
    <w:pitch w:val="default"/>
    <w:sig w:usb0="00000003" w:usb1="00000000" w:usb2="00000000" w:usb3="00000000" w:csb0="00000001" w:csb1="00000000"/>
  </w:font>
  <w:font w:name="TimesNewRoman,Italic">
    <w:altName w:val="Segoe Print"/>
    <w:charset w:val="00"/>
    <w:family w:val="roman"/>
    <w:pitch w:val="default"/>
    <w:sig w:usb0="00000003" w:usb1="00000000" w:usb2="00000000" w:usb3="00000000" w:csb0="00000001" w:csb1="00000000"/>
  </w:font>
  <w:font w:name="TimesNewRoman,BoldItalic">
    <w:altName w:val="Segoe Print"/>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962418"/>
      <w:docPartObj>
        <w:docPartGallery w:val="Page Numbers (Bottom of Page)"/>
        <w:docPartUnique/>
      </w:docPartObj>
    </w:sdtPr>
    <w:sdtContent>
      <w:p w:rsidR="00A005F4" w:rsidRDefault="00D2749E">
        <w:pPr>
          <w:pStyle w:val="Footer"/>
          <w:jc w:val="right"/>
        </w:pPr>
        <w:r w:rsidRPr="00A005F4">
          <w:rPr>
            <w:rFonts w:ascii="Arial Narrow" w:hAnsi="Arial Narrow"/>
          </w:rPr>
          <w:fldChar w:fldCharType="begin"/>
        </w:r>
        <w:r w:rsidR="00A005F4" w:rsidRPr="00A005F4">
          <w:rPr>
            <w:rFonts w:ascii="Arial Narrow" w:hAnsi="Arial Narrow"/>
          </w:rPr>
          <w:instrText xml:space="preserve"> PAGE   \* MERGEFORMAT </w:instrText>
        </w:r>
        <w:r w:rsidRPr="00A005F4">
          <w:rPr>
            <w:rFonts w:ascii="Arial Narrow" w:hAnsi="Arial Narrow"/>
          </w:rPr>
          <w:fldChar w:fldCharType="separate"/>
        </w:r>
        <w:r w:rsidR="00191B82">
          <w:rPr>
            <w:rFonts w:ascii="Arial Narrow" w:hAnsi="Arial Narrow"/>
            <w:noProof/>
          </w:rPr>
          <w:t>67</w:t>
        </w:r>
        <w:r w:rsidRPr="00A005F4">
          <w:rPr>
            <w:rFonts w:ascii="Arial Narrow" w:hAnsi="Arial Narrow"/>
          </w:rPr>
          <w:fldChar w:fldCharType="end"/>
        </w:r>
      </w:p>
    </w:sdtContent>
  </w:sdt>
  <w:p w:rsidR="00CA2777" w:rsidRDefault="00CA2777">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761" w:rsidRDefault="00EA2761">
      <w:pPr>
        <w:spacing w:after="0" w:line="240" w:lineRule="auto"/>
      </w:pPr>
      <w:r>
        <w:separator/>
      </w:r>
    </w:p>
  </w:footnote>
  <w:footnote w:type="continuationSeparator" w:id="0">
    <w:p w:rsidR="00EA2761" w:rsidRDefault="00EA27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002" w:type="pct"/>
      <w:tblInd w:w="167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5380"/>
      <w:gridCol w:w="1952"/>
    </w:tblGrid>
    <w:tr w:rsidR="00CF5E58" w:rsidTr="005505F4">
      <w:trPr>
        <w:trHeight w:val="315"/>
      </w:trPr>
      <w:tc>
        <w:tcPr>
          <w:tcW w:w="5439" w:type="dxa"/>
        </w:tcPr>
        <w:p w:rsidR="00CF5E58" w:rsidRPr="005B56EC" w:rsidRDefault="00CF5E58" w:rsidP="004C1AE3">
          <w:pPr>
            <w:spacing w:after="0"/>
            <w:jc w:val="right"/>
            <w:rPr>
              <w:rFonts w:ascii="Arial Narrow" w:eastAsiaTheme="majorEastAsia" w:hAnsi="Arial Narrow" w:cstheme="majorBidi"/>
              <w:sz w:val="24"/>
              <w:szCs w:val="24"/>
            </w:rPr>
          </w:pPr>
          <w:r w:rsidRPr="005B56EC">
            <w:rPr>
              <w:rFonts w:ascii="Arial Narrow" w:eastAsiaTheme="minorHAnsi" w:hAnsi="Arial Narrow" w:cs="Calibri"/>
              <w:i/>
              <w:sz w:val="24"/>
              <w:szCs w:val="24"/>
            </w:rPr>
            <w:t>JURNAL AKUNTANSI &amp; EKONOMI FEB. UN PGRI Kediri Vol. 5 No. 1, Maret 2020</w:t>
          </w:r>
        </w:p>
      </w:tc>
      <w:tc>
        <w:tcPr>
          <w:tcW w:w="1970" w:type="dxa"/>
        </w:tcPr>
        <w:p w:rsidR="00CF5E58" w:rsidRPr="005B56EC" w:rsidRDefault="00CF5E58" w:rsidP="004C1AE3">
          <w:pPr>
            <w:spacing w:after="0"/>
            <w:rPr>
              <w:rFonts w:ascii="Arial Narrow" w:eastAsiaTheme="majorEastAsia" w:hAnsi="Arial Narrow" w:cstheme="majorBidi"/>
              <w:b/>
              <w:bCs/>
              <w:color w:val="5B9BD5" w:themeColor="accent1"/>
              <w:sz w:val="24"/>
              <w:szCs w:val="24"/>
            </w:rPr>
          </w:pPr>
          <w:r w:rsidRPr="005B56EC">
            <w:rPr>
              <w:rFonts w:ascii="Arial Narrow" w:eastAsiaTheme="minorHAnsi" w:hAnsi="Arial Narrow" w:cs="Calibri"/>
              <w:i/>
              <w:sz w:val="24"/>
              <w:szCs w:val="24"/>
            </w:rPr>
            <w:t>ISSN: 2541-0180</w:t>
          </w:r>
        </w:p>
      </w:tc>
    </w:tr>
  </w:tbl>
  <w:p w:rsidR="00CF5E58" w:rsidRPr="000B5DC0" w:rsidRDefault="00CF5E58" w:rsidP="00CF5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E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D610CFB4"/>
    <w:lvl w:ilvl="0" w:tplc="387C78B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12AD6"/>
    <w:multiLevelType w:val="hybridMultilevel"/>
    <w:tmpl w:val="E368CA02"/>
    <w:lvl w:ilvl="0" w:tplc="435803CC">
      <w:start w:val="1"/>
      <w:numFmt w:val="low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567A5"/>
    <w:multiLevelType w:val="hybridMultilevel"/>
    <w:tmpl w:val="EB9AFDFC"/>
    <w:lvl w:ilvl="0" w:tplc="C70E111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526AC"/>
    <w:multiLevelType w:val="multilevel"/>
    <w:tmpl w:val="40D001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35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FF5AF9"/>
    <w:multiLevelType w:val="multilevel"/>
    <w:tmpl w:val="BDA8890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916E2"/>
    <w:multiLevelType w:val="hybridMultilevel"/>
    <w:tmpl w:val="EB4A2718"/>
    <w:lvl w:ilvl="0" w:tplc="87BEFA40">
      <w:start w:val="1"/>
      <w:numFmt w:val="upperLetter"/>
      <w:lvlText w:val="%1."/>
      <w:lvlJc w:val="left"/>
      <w:pPr>
        <w:ind w:left="589" w:hanging="360"/>
      </w:pPr>
      <w:rPr>
        <w:rFonts w:hint="default"/>
        <w:w w:val="100"/>
      </w:rPr>
    </w:lvl>
    <w:lvl w:ilvl="1" w:tplc="04210019" w:tentative="1">
      <w:start w:val="1"/>
      <w:numFmt w:val="lowerLetter"/>
      <w:lvlText w:val="%2."/>
      <w:lvlJc w:val="left"/>
      <w:pPr>
        <w:ind w:left="1309" w:hanging="360"/>
      </w:pPr>
    </w:lvl>
    <w:lvl w:ilvl="2" w:tplc="0421001B" w:tentative="1">
      <w:start w:val="1"/>
      <w:numFmt w:val="lowerRoman"/>
      <w:lvlText w:val="%3."/>
      <w:lvlJc w:val="right"/>
      <w:pPr>
        <w:ind w:left="2029" w:hanging="180"/>
      </w:pPr>
    </w:lvl>
    <w:lvl w:ilvl="3" w:tplc="0421000F" w:tentative="1">
      <w:start w:val="1"/>
      <w:numFmt w:val="decimal"/>
      <w:lvlText w:val="%4."/>
      <w:lvlJc w:val="left"/>
      <w:pPr>
        <w:ind w:left="2749" w:hanging="360"/>
      </w:pPr>
    </w:lvl>
    <w:lvl w:ilvl="4" w:tplc="04210019" w:tentative="1">
      <w:start w:val="1"/>
      <w:numFmt w:val="lowerLetter"/>
      <w:lvlText w:val="%5."/>
      <w:lvlJc w:val="left"/>
      <w:pPr>
        <w:ind w:left="3469" w:hanging="360"/>
      </w:pPr>
    </w:lvl>
    <w:lvl w:ilvl="5" w:tplc="0421001B" w:tentative="1">
      <w:start w:val="1"/>
      <w:numFmt w:val="lowerRoman"/>
      <w:lvlText w:val="%6."/>
      <w:lvlJc w:val="right"/>
      <w:pPr>
        <w:ind w:left="4189" w:hanging="180"/>
      </w:pPr>
    </w:lvl>
    <w:lvl w:ilvl="6" w:tplc="0421000F" w:tentative="1">
      <w:start w:val="1"/>
      <w:numFmt w:val="decimal"/>
      <w:lvlText w:val="%7."/>
      <w:lvlJc w:val="left"/>
      <w:pPr>
        <w:ind w:left="4909" w:hanging="360"/>
      </w:pPr>
    </w:lvl>
    <w:lvl w:ilvl="7" w:tplc="04210019" w:tentative="1">
      <w:start w:val="1"/>
      <w:numFmt w:val="lowerLetter"/>
      <w:lvlText w:val="%8."/>
      <w:lvlJc w:val="left"/>
      <w:pPr>
        <w:ind w:left="5629" w:hanging="360"/>
      </w:pPr>
    </w:lvl>
    <w:lvl w:ilvl="8" w:tplc="0421001B" w:tentative="1">
      <w:start w:val="1"/>
      <w:numFmt w:val="lowerRoman"/>
      <w:lvlText w:val="%9."/>
      <w:lvlJc w:val="right"/>
      <w:pPr>
        <w:ind w:left="6349" w:hanging="180"/>
      </w:pPr>
    </w:lvl>
  </w:abstractNum>
  <w:abstractNum w:abstractNumId="7">
    <w:nsid w:val="0DFE7F3E"/>
    <w:multiLevelType w:val="hybridMultilevel"/>
    <w:tmpl w:val="E3A6D9DA"/>
    <w:lvl w:ilvl="0" w:tplc="451C9A9C">
      <w:start w:val="1"/>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0E6B5BA9"/>
    <w:multiLevelType w:val="multilevel"/>
    <w:tmpl w:val="6278F0F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3A7A36"/>
    <w:multiLevelType w:val="hybridMultilevel"/>
    <w:tmpl w:val="0520FD56"/>
    <w:lvl w:ilvl="0" w:tplc="A34E67FE">
      <w:start w:val="1"/>
      <w:numFmt w:val="decimal"/>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03436"/>
    <w:multiLevelType w:val="hybridMultilevel"/>
    <w:tmpl w:val="E53CB0A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450BA1"/>
    <w:multiLevelType w:val="multilevel"/>
    <w:tmpl w:val="D4CC16EC"/>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225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8925AF"/>
    <w:multiLevelType w:val="multilevel"/>
    <w:tmpl w:val="EBE6656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D30610"/>
    <w:multiLevelType w:val="hybridMultilevel"/>
    <w:tmpl w:val="A8C8A92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71E91"/>
    <w:multiLevelType w:val="hybridMultilevel"/>
    <w:tmpl w:val="AEEE948E"/>
    <w:lvl w:ilvl="0" w:tplc="40AA1202">
      <w:start w:val="1"/>
      <w:numFmt w:val="decimal"/>
      <w:lvlText w:val="4.%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745292E"/>
    <w:multiLevelType w:val="multilevel"/>
    <w:tmpl w:val="EFB0B630"/>
    <w:lvl w:ilvl="0">
      <w:start w:val="2"/>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2DB53008"/>
    <w:multiLevelType w:val="hybridMultilevel"/>
    <w:tmpl w:val="C104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0306B"/>
    <w:multiLevelType w:val="hybridMultilevel"/>
    <w:tmpl w:val="194E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200DA"/>
    <w:multiLevelType w:val="multilevel"/>
    <w:tmpl w:val="9A1C937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5E416D"/>
    <w:multiLevelType w:val="hybridMultilevel"/>
    <w:tmpl w:val="C874BDAC"/>
    <w:lvl w:ilvl="0" w:tplc="869456E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E97FF3"/>
    <w:multiLevelType w:val="multilevel"/>
    <w:tmpl w:val="79C4CAB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EC418D4"/>
    <w:multiLevelType w:val="multilevel"/>
    <w:tmpl w:val="0C3252B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rPr>
        <w:rFonts w:ascii="Arial Narrow" w:eastAsia="Times New Roman" w:hAnsi="Arial Narrow" w:cs="Times New Roman"/>
      </w:rPr>
    </w:lvl>
    <w:lvl w:ilvl="8">
      <w:start w:val="1"/>
      <w:numFmt w:val="lowerRoman"/>
      <w:lvlText w:val="%9."/>
      <w:lvlJc w:val="right"/>
      <w:pPr>
        <w:ind w:left="6480" w:hanging="180"/>
      </w:pPr>
    </w:lvl>
  </w:abstractNum>
  <w:abstractNum w:abstractNumId="22">
    <w:nsid w:val="440D5B0E"/>
    <w:multiLevelType w:val="hybridMultilevel"/>
    <w:tmpl w:val="3C18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003ABE"/>
    <w:multiLevelType w:val="multilevel"/>
    <w:tmpl w:val="51AC9DC6"/>
    <w:lvl w:ilvl="0">
      <w:start w:val="1"/>
      <w:numFmt w:val="decimal"/>
      <w:lvlText w:val="%1."/>
      <w:lvlJc w:val="left"/>
      <w:pPr>
        <w:ind w:left="720" w:hanging="360"/>
      </w:pPr>
      <w:rPr>
        <w:rFonts w:hint="default"/>
        <w:sz w:val="22"/>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AB53B07"/>
    <w:multiLevelType w:val="hybridMultilevel"/>
    <w:tmpl w:val="0520FD56"/>
    <w:lvl w:ilvl="0" w:tplc="A34E67FE">
      <w:start w:val="1"/>
      <w:numFmt w:val="decimal"/>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03DFF"/>
    <w:multiLevelType w:val="multilevel"/>
    <w:tmpl w:val="26EEE45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8C6C5E"/>
    <w:multiLevelType w:val="hybridMultilevel"/>
    <w:tmpl w:val="7A84BA66"/>
    <w:lvl w:ilvl="0" w:tplc="4D0E8EE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3D3476"/>
    <w:multiLevelType w:val="multilevel"/>
    <w:tmpl w:val="9E6E83A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F455882"/>
    <w:multiLevelType w:val="hybridMultilevel"/>
    <w:tmpl w:val="A1363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A97438"/>
    <w:multiLevelType w:val="hybridMultilevel"/>
    <w:tmpl w:val="EB9AFDFC"/>
    <w:lvl w:ilvl="0" w:tplc="C70E111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231EBE"/>
    <w:multiLevelType w:val="hybridMultilevel"/>
    <w:tmpl w:val="5BCE513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365041B"/>
    <w:multiLevelType w:val="hybridMultilevel"/>
    <w:tmpl w:val="478E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F70EFE"/>
    <w:multiLevelType w:val="multilevel"/>
    <w:tmpl w:val="B08ED1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A113CB"/>
    <w:multiLevelType w:val="multilevel"/>
    <w:tmpl w:val="1D5A7BF6"/>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5B50498D"/>
    <w:multiLevelType w:val="multilevel"/>
    <w:tmpl w:val="E0AE0390"/>
    <w:lvl w:ilvl="0">
      <w:start w:val="1"/>
      <w:numFmt w:val="decimal"/>
      <w:lvlText w:val="%1."/>
      <w:lvlJc w:val="left"/>
      <w:pPr>
        <w:ind w:left="720" w:hanging="360"/>
      </w:pPr>
      <w:rPr>
        <w:rFonts w:hint="default"/>
        <w:color w:val="FF0000"/>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372631C"/>
    <w:multiLevelType w:val="multilevel"/>
    <w:tmpl w:val="C9E60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A9352AA"/>
    <w:multiLevelType w:val="hybridMultilevel"/>
    <w:tmpl w:val="E8A6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B6339"/>
    <w:multiLevelType w:val="multilevel"/>
    <w:tmpl w:val="C270B528"/>
    <w:lvl w:ilvl="0">
      <w:start w:val="2"/>
      <w:numFmt w:val="decimal"/>
      <w:lvlText w:val="%1"/>
      <w:lvlJc w:val="left"/>
      <w:pPr>
        <w:ind w:left="360" w:hanging="360"/>
      </w:pPr>
      <w:rPr>
        <w:rFonts w:cs="Times New Roman" w:hint="default"/>
        <w:color w:val="auto"/>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8">
    <w:nsid w:val="6CE432AC"/>
    <w:multiLevelType w:val="multilevel"/>
    <w:tmpl w:val="9558E32E"/>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2D70292"/>
    <w:multiLevelType w:val="hybridMultilevel"/>
    <w:tmpl w:val="D610CFB4"/>
    <w:lvl w:ilvl="0" w:tplc="387C78B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3055F"/>
    <w:multiLevelType w:val="multilevel"/>
    <w:tmpl w:val="7FDEE024"/>
    <w:lvl w:ilvl="0">
      <w:start w:val="2"/>
      <w:numFmt w:val="decimal"/>
      <w:lvlText w:val="%1"/>
      <w:lvlJc w:val="left"/>
      <w:pPr>
        <w:ind w:left="660" w:hanging="660"/>
      </w:pPr>
      <w:rPr>
        <w:rFonts w:hint="default"/>
        <w:color w:val="auto"/>
      </w:rPr>
    </w:lvl>
    <w:lvl w:ilvl="1">
      <w:start w:val="5"/>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7D1016B9"/>
    <w:multiLevelType w:val="multilevel"/>
    <w:tmpl w:val="BB9A73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9"/>
  </w:num>
  <w:num w:numId="3">
    <w:abstractNumId w:val="3"/>
  </w:num>
  <w:num w:numId="4">
    <w:abstractNumId w:val="7"/>
  </w:num>
  <w:num w:numId="5">
    <w:abstractNumId w:val="32"/>
  </w:num>
  <w:num w:numId="6">
    <w:abstractNumId w:val="41"/>
  </w:num>
  <w:num w:numId="7">
    <w:abstractNumId w:val="30"/>
  </w:num>
  <w:num w:numId="8">
    <w:abstractNumId w:val="33"/>
  </w:num>
  <w:num w:numId="9">
    <w:abstractNumId w:val="10"/>
  </w:num>
  <w:num w:numId="10">
    <w:abstractNumId w:val="19"/>
  </w:num>
  <w:num w:numId="11">
    <w:abstractNumId w:val="6"/>
  </w:num>
  <w:num w:numId="12">
    <w:abstractNumId w:val="22"/>
  </w:num>
  <w:num w:numId="13">
    <w:abstractNumId w:val="1"/>
  </w:num>
  <w:num w:numId="14">
    <w:abstractNumId w:val="0"/>
  </w:num>
  <w:num w:numId="15">
    <w:abstractNumId w:val="29"/>
  </w:num>
  <w:num w:numId="16">
    <w:abstractNumId w:val="4"/>
  </w:num>
  <w:num w:numId="17">
    <w:abstractNumId w:val="37"/>
  </w:num>
  <w:num w:numId="18">
    <w:abstractNumId w:val="12"/>
  </w:num>
  <w:num w:numId="19">
    <w:abstractNumId w:val="8"/>
  </w:num>
  <w:num w:numId="20">
    <w:abstractNumId w:val="16"/>
  </w:num>
  <w:num w:numId="21">
    <w:abstractNumId w:val="35"/>
  </w:num>
  <w:num w:numId="22">
    <w:abstractNumId w:val="23"/>
  </w:num>
  <w:num w:numId="23">
    <w:abstractNumId w:val="15"/>
  </w:num>
  <w:num w:numId="24">
    <w:abstractNumId w:val="27"/>
  </w:num>
  <w:num w:numId="25">
    <w:abstractNumId w:val="25"/>
  </w:num>
  <w:num w:numId="26">
    <w:abstractNumId w:val="5"/>
  </w:num>
  <w:num w:numId="27">
    <w:abstractNumId w:val="31"/>
  </w:num>
  <w:num w:numId="28">
    <w:abstractNumId w:val="36"/>
  </w:num>
  <w:num w:numId="29">
    <w:abstractNumId w:val="20"/>
  </w:num>
  <w:num w:numId="30">
    <w:abstractNumId w:val="34"/>
  </w:num>
  <w:num w:numId="31">
    <w:abstractNumId w:val="2"/>
  </w:num>
  <w:num w:numId="32">
    <w:abstractNumId w:val="38"/>
  </w:num>
  <w:num w:numId="33">
    <w:abstractNumId w:val="40"/>
  </w:num>
  <w:num w:numId="34">
    <w:abstractNumId w:val="11"/>
  </w:num>
  <w:num w:numId="35">
    <w:abstractNumId w:val="18"/>
  </w:num>
  <w:num w:numId="36">
    <w:abstractNumId w:val="9"/>
  </w:num>
  <w:num w:numId="37">
    <w:abstractNumId w:val="24"/>
  </w:num>
  <w:num w:numId="38">
    <w:abstractNumId w:val="26"/>
  </w:num>
  <w:num w:numId="39">
    <w:abstractNumId w:val="14"/>
  </w:num>
  <w:num w:numId="40">
    <w:abstractNumId w:val="21"/>
  </w:num>
  <w:num w:numId="41">
    <w:abstractNumId w:val="13"/>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F5730D"/>
    <w:rsid w:val="0000107E"/>
    <w:rsid w:val="00010122"/>
    <w:rsid w:val="00095FD1"/>
    <w:rsid w:val="001260E3"/>
    <w:rsid w:val="001406F9"/>
    <w:rsid w:val="001431FD"/>
    <w:rsid w:val="00156B0A"/>
    <w:rsid w:val="00163339"/>
    <w:rsid w:val="00191B82"/>
    <w:rsid w:val="001C4C38"/>
    <w:rsid w:val="001D7C84"/>
    <w:rsid w:val="00267863"/>
    <w:rsid w:val="0029504A"/>
    <w:rsid w:val="002D44D3"/>
    <w:rsid w:val="00305FE3"/>
    <w:rsid w:val="00314221"/>
    <w:rsid w:val="00342A0D"/>
    <w:rsid w:val="003F54EB"/>
    <w:rsid w:val="004211FE"/>
    <w:rsid w:val="0043381C"/>
    <w:rsid w:val="004B258E"/>
    <w:rsid w:val="004C1AE3"/>
    <w:rsid w:val="004C79ED"/>
    <w:rsid w:val="004E5118"/>
    <w:rsid w:val="004E5DE7"/>
    <w:rsid w:val="004E745F"/>
    <w:rsid w:val="004F7DEC"/>
    <w:rsid w:val="00594768"/>
    <w:rsid w:val="005A3C27"/>
    <w:rsid w:val="005C03BE"/>
    <w:rsid w:val="00611581"/>
    <w:rsid w:val="00640AC8"/>
    <w:rsid w:val="006F16AD"/>
    <w:rsid w:val="00724FBD"/>
    <w:rsid w:val="00767BF8"/>
    <w:rsid w:val="00794A32"/>
    <w:rsid w:val="007E1A7B"/>
    <w:rsid w:val="007F4B2F"/>
    <w:rsid w:val="008148C5"/>
    <w:rsid w:val="008462B4"/>
    <w:rsid w:val="00890B89"/>
    <w:rsid w:val="008C0B43"/>
    <w:rsid w:val="008C6DD6"/>
    <w:rsid w:val="008D4901"/>
    <w:rsid w:val="00924280"/>
    <w:rsid w:val="00937A97"/>
    <w:rsid w:val="00982322"/>
    <w:rsid w:val="009B40D6"/>
    <w:rsid w:val="009D3331"/>
    <w:rsid w:val="009F483D"/>
    <w:rsid w:val="00A005F4"/>
    <w:rsid w:val="00A040A3"/>
    <w:rsid w:val="00A12965"/>
    <w:rsid w:val="00A47080"/>
    <w:rsid w:val="00A5197C"/>
    <w:rsid w:val="00AA0433"/>
    <w:rsid w:val="00B05FE6"/>
    <w:rsid w:val="00B36717"/>
    <w:rsid w:val="00B71F49"/>
    <w:rsid w:val="00B7742F"/>
    <w:rsid w:val="00BC4B0A"/>
    <w:rsid w:val="00C4641A"/>
    <w:rsid w:val="00C733B8"/>
    <w:rsid w:val="00C94BC3"/>
    <w:rsid w:val="00CA2777"/>
    <w:rsid w:val="00CF5E58"/>
    <w:rsid w:val="00D2749E"/>
    <w:rsid w:val="00D444D8"/>
    <w:rsid w:val="00D707D4"/>
    <w:rsid w:val="00DA12A9"/>
    <w:rsid w:val="00DF5E59"/>
    <w:rsid w:val="00E24C6F"/>
    <w:rsid w:val="00E3507E"/>
    <w:rsid w:val="00E65287"/>
    <w:rsid w:val="00E85F7C"/>
    <w:rsid w:val="00EA2761"/>
    <w:rsid w:val="00EC7050"/>
    <w:rsid w:val="00F179DD"/>
    <w:rsid w:val="00F35A9D"/>
    <w:rsid w:val="00F408F3"/>
    <w:rsid w:val="00F5730D"/>
    <w:rsid w:val="00F85CF3"/>
    <w:rsid w:val="00F90FEE"/>
    <w:rsid w:val="00FA34E0"/>
    <w:rsid w:val="00FA5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0D"/>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30D"/>
    <w:pPr>
      <w:widowControl w:val="0"/>
      <w:ind w:left="720"/>
      <w:contextualSpacing/>
    </w:pPr>
    <w:rPr>
      <w:rFonts w:asciiTheme="minorHAnsi" w:eastAsiaTheme="minorHAnsi" w:hAnsiTheme="minorHAnsi" w:cstheme="minorBidi"/>
      <w:lang w:val="en-US" w:eastAsia="en-US"/>
    </w:rPr>
  </w:style>
  <w:style w:type="table" w:styleId="TableGrid">
    <w:name w:val="Table Grid"/>
    <w:basedOn w:val="TableNormal"/>
    <w:uiPriority w:val="59"/>
    <w:rsid w:val="00F5730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8C5"/>
    <w:rPr>
      <w:color w:val="0563C1" w:themeColor="hyperlink"/>
      <w:u w:val="single"/>
    </w:rPr>
  </w:style>
  <w:style w:type="paragraph" w:customStyle="1" w:styleId="Default">
    <w:name w:val="Default"/>
    <w:rsid w:val="008148C5"/>
    <w:pPr>
      <w:widowControl w:val="0"/>
      <w:autoSpaceDE w:val="0"/>
      <w:autoSpaceDN w:val="0"/>
      <w:spacing w:after="0" w:line="240" w:lineRule="auto"/>
    </w:pPr>
    <w:rPr>
      <w:rFonts w:ascii="Times New Roman" w:eastAsia="Times New Roman" w:hAnsi="Times New Roman" w:cs="Times New Roman"/>
      <w:color w:val="000000"/>
      <w:sz w:val="24"/>
      <w:szCs w:val="20"/>
      <w:lang w:val="id-ID" w:eastAsia="id-ID"/>
    </w:rPr>
  </w:style>
  <w:style w:type="character" w:customStyle="1" w:styleId="hps">
    <w:name w:val="hps"/>
    <w:basedOn w:val="DefaultParagraphFont"/>
    <w:rsid w:val="008148C5"/>
    <w:rPr>
      <w:rFonts w:cs="Times New Roman"/>
    </w:rPr>
  </w:style>
  <w:style w:type="paragraph" w:styleId="NoSpacing">
    <w:name w:val="No Spacing"/>
    <w:uiPriority w:val="1"/>
    <w:qFormat/>
    <w:rsid w:val="008148C5"/>
    <w:pPr>
      <w:spacing w:after="0" w:line="240" w:lineRule="auto"/>
    </w:pPr>
    <w:rPr>
      <w:rFonts w:eastAsia="Times New Roman" w:cs="Times New Roman"/>
    </w:rPr>
  </w:style>
  <w:style w:type="table" w:customStyle="1" w:styleId="TableGrid3">
    <w:name w:val="Table Grid3"/>
    <w:basedOn w:val="TableNormal"/>
    <w:next w:val="TableGrid"/>
    <w:uiPriority w:val="59"/>
    <w:rsid w:val="008148C5"/>
    <w:pPr>
      <w:spacing w:after="200" w:line="276" w:lineRule="auto"/>
    </w:pPr>
    <w:rPr>
      <w:rFonts w:ascii="Times New Roman" w:eastAsia="Times New Roman" w:hAnsi="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5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7E"/>
    <w:rPr>
      <w:rFonts w:ascii="Calibri" w:eastAsia="Times New Roman" w:hAnsi="Calibri" w:cs="Times New Roman"/>
      <w:lang w:val="id-ID" w:eastAsia="id-ID"/>
    </w:rPr>
  </w:style>
  <w:style w:type="paragraph" w:styleId="Footer">
    <w:name w:val="footer"/>
    <w:basedOn w:val="Normal"/>
    <w:link w:val="FooterChar"/>
    <w:uiPriority w:val="99"/>
    <w:unhideWhenUsed/>
    <w:rsid w:val="00E35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07E"/>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E65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87"/>
    <w:rPr>
      <w:rFonts w:ascii="Segoe UI" w:eastAsia="Times New Roman" w:hAnsi="Segoe UI" w:cs="Segoe UI"/>
      <w:sz w:val="18"/>
      <w:szCs w:val="18"/>
      <w:lang w:val="id-ID" w:eastAsia="id-ID"/>
    </w:rPr>
  </w:style>
  <w:style w:type="character" w:styleId="Strong">
    <w:name w:val="Strong"/>
    <w:basedOn w:val="DefaultParagraphFont"/>
    <w:uiPriority w:val="22"/>
    <w:qFormat/>
    <w:rsid w:val="00CA2777"/>
    <w:rPr>
      <w:b/>
      <w:bCs/>
    </w:rPr>
  </w:style>
  <w:style w:type="character" w:styleId="Emphasis">
    <w:name w:val="Emphasis"/>
    <w:basedOn w:val="DefaultParagraphFont"/>
    <w:uiPriority w:val="20"/>
    <w:qFormat/>
    <w:rsid w:val="00CA2777"/>
    <w:rPr>
      <w:i/>
      <w:iCs/>
    </w:rPr>
  </w:style>
  <w:style w:type="paragraph" w:styleId="Subtitle">
    <w:name w:val="Subtitle"/>
    <w:basedOn w:val="Normal"/>
    <w:next w:val="Normal"/>
    <w:link w:val="SubtitleChar"/>
    <w:uiPriority w:val="11"/>
    <w:qFormat/>
    <w:rsid w:val="00CA2777"/>
    <w:pPr>
      <w:numPr>
        <w:ilvl w:val="1"/>
      </w:numPr>
      <w:spacing w:after="160"/>
    </w:pPr>
    <w:rPr>
      <w:rFonts w:asciiTheme="minorHAnsi" w:eastAsiaTheme="minorEastAsia" w:hAnsiTheme="minorHAnsi" w:cstheme="minorBidi"/>
      <w:color w:val="5A5A5A" w:themeColor="text1" w:themeTint="A5"/>
      <w:spacing w:val="15"/>
      <w:lang w:val="en-US" w:eastAsia="en-US"/>
    </w:rPr>
  </w:style>
  <w:style w:type="character" w:customStyle="1" w:styleId="SubtitleChar">
    <w:name w:val="Subtitle Char"/>
    <w:basedOn w:val="DefaultParagraphFont"/>
    <w:link w:val="Subtitle"/>
    <w:uiPriority w:val="11"/>
    <w:rsid w:val="00CA2777"/>
    <w:rPr>
      <w:rFonts w:eastAsiaTheme="minorEastAsia"/>
      <w:color w:val="5A5A5A" w:themeColor="text1" w:themeTint="A5"/>
      <w:spacing w:val="15"/>
    </w:rPr>
  </w:style>
  <w:style w:type="paragraph" w:customStyle="1" w:styleId="St45">
    <w:name w:val="St45"/>
    <w:basedOn w:val="Normal"/>
    <w:link w:val="St45Char"/>
    <w:qFormat/>
    <w:rsid w:val="00CA2777"/>
    <w:pPr>
      <w:spacing w:after="0" w:line="480" w:lineRule="auto"/>
      <w:contextualSpacing/>
      <w:jc w:val="both"/>
    </w:pPr>
    <w:rPr>
      <w:rFonts w:ascii="Times New Roman" w:hAnsi="Times New Roman"/>
      <w:b/>
      <w:sz w:val="24"/>
      <w:szCs w:val="24"/>
    </w:rPr>
  </w:style>
  <w:style w:type="character" w:customStyle="1" w:styleId="St45Char">
    <w:name w:val="St45 Char"/>
    <w:basedOn w:val="DefaultParagraphFont"/>
    <w:link w:val="St45"/>
    <w:locked/>
    <w:rsid w:val="00CA2777"/>
    <w:rPr>
      <w:rFonts w:ascii="Times New Roman" w:eastAsia="Times New Roman" w:hAnsi="Times New Roman" w:cs="Times New Roman"/>
      <w:b/>
      <w:sz w:val="24"/>
      <w:szCs w:val="24"/>
      <w:lang w:val="id-ID" w:eastAsia="id-ID"/>
    </w:rPr>
  </w:style>
  <w:style w:type="paragraph" w:styleId="NormalWeb">
    <w:name w:val="Normal (Web)"/>
    <w:basedOn w:val="Normal"/>
    <w:uiPriority w:val="99"/>
    <w:unhideWhenUsed/>
    <w:rsid w:val="00FA34E0"/>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0D"/>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30D"/>
    <w:pPr>
      <w:widowControl w:val="0"/>
      <w:ind w:left="720"/>
      <w:contextualSpacing/>
    </w:pPr>
    <w:rPr>
      <w:rFonts w:asciiTheme="minorHAnsi" w:eastAsiaTheme="minorHAnsi" w:hAnsiTheme="minorHAnsi" w:cstheme="minorBidi"/>
      <w:lang w:val="en-US" w:eastAsia="en-US"/>
    </w:rPr>
  </w:style>
  <w:style w:type="table" w:styleId="TableGrid">
    <w:name w:val="Table Grid"/>
    <w:basedOn w:val="TableNormal"/>
    <w:uiPriority w:val="59"/>
    <w:rsid w:val="00F5730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8C5"/>
    <w:rPr>
      <w:color w:val="0563C1" w:themeColor="hyperlink"/>
      <w:u w:val="single"/>
    </w:rPr>
  </w:style>
  <w:style w:type="paragraph" w:customStyle="1" w:styleId="Default">
    <w:name w:val="Default"/>
    <w:rsid w:val="008148C5"/>
    <w:pPr>
      <w:widowControl w:val="0"/>
      <w:autoSpaceDE w:val="0"/>
      <w:autoSpaceDN w:val="0"/>
      <w:spacing w:after="0" w:line="240" w:lineRule="auto"/>
    </w:pPr>
    <w:rPr>
      <w:rFonts w:ascii="Times New Roman" w:eastAsia="Times New Roman" w:hAnsi="Times New Roman" w:cs="Times New Roman"/>
      <w:color w:val="000000"/>
      <w:sz w:val="24"/>
      <w:szCs w:val="20"/>
      <w:lang w:val="id-ID" w:eastAsia="id-ID"/>
    </w:rPr>
  </w:style>
  <w:style w:type="character" w:customStyle="1" w:styleId="hps">
    <w:name w:val="hps"/>
    <w:basedOn w:val="DefaultParagraphFont"/>
    <w:rsid w:val="008148C5"/>
    <w:rPr>
      <w:rFonts w:cs="Times New Roman"/>
    </w:rPr>
  </w:style>
  <w:style w:type="paragraph" w:styleId="NoSpacing">
    <w:name w:val="No Spacing"/>
    <w:uiPriority w:val="1"/>
    <w:qFormat/>
    <w:rsid w:val="008148C5"/>
    <w:pPr>
      <w:spacing w:after="0" w:line="240" w:lineRule="auto"/>
    </w:pPr>
    <w:rPr>
      <w:rFonts w:eastAsia="Times New Roman" w:cs="Times New Roman"/>
    </w:rPr>
  </w:style>
  <w:style w:type="table" w:customStyle="1" w:styleId="TableGrid3">
    <w:name w:val="Table Grid3"/>
    <w:basedOn w:val="TableNormal"/>
    <w:next w:val="TableGrid"/>
    <w:uiPriority w:val="59"/>
    <w:rsid w:val="008148C5"/>
    <w:pPr>
      <w:spacing w:after="200" w:line="276" w:lineRule="auto"/>
    </w:pPr>
    <w:rPr>
      <w:rFonts w:ascii="Times New Roman" w:eastAsia="Times New Roman" w:hAnsi="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5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7E"/>
    <w:rPr>
      <w:rFonts w:ascii="Calibri" w:eastAsia="Times New Roman" w:hAnsi="Calibri" w:cs="Times New Roman"/>
      <w:lang w:val="id-ID" w:eastAsia="id-ID"/>
    </w:rPr>
  </w:style>
  <w:style w:type="paragraph" w:styleId="Footer">
    <w:name w:val="footer"/>
    <w:basedOn w:val="Normal"/>
    <w:link w:val="FooterChar"/>
    <w:uiPriority w:val="99"/>
    <w:unhideWhenUsed/>
    <w:rsid w:val="00E35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07E"/>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E65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87"/>
    <w:rPr>
      <w:rFonts w:ascii="Segoe UI" w:eastAsia="Times New Roman" w:hAnsi="Segoe UI" w:cs="Segoe UI"/>
      <w:sz w:val="18"/>
      <w:szCs w:val="18"/>
      <w:lang w:val="id-ID" w:eastAsia="id-ID"/>
    </w:rPr>
  </w:style>
  <w:style w:type="character" w:styleId="Strong">
    <w:name w:val="Strong"/>
    <w:basedOn w:val="DefaultParagraphFont"/>
    <w:uiPriority w:val="22"/>
    <w:qFormat/>
    <w:rsid w:val="00CA2777"/>
    <w:rPr>
      <w:b/>
      <w:bCs/>
    </w:rPr>
  </w:style>
  <w:style w:type="character" w:styleId="Emphasis">
    <w:name w:val="Emphasis"/>
    <w:basedOn w:val="DefaultParagraphFont"/>
    <w:uiPriority w:val="20"/>
    <w:qFormat/>
    <w:rsid w:val="00CA2777"/>
    <w:rPr>
      <w:i/>
      <w:iCs/>
    </w:rPr>
  </w:style>
  <w:style w:type="paragraph" w:styleId="Subtitle">
    <w:name w:val="Subtitle"/>
    <w:basedOn w:val="Normal"/>
    <w:next w:val="Normal"/>
    <w:link w:val="SubtitleChar"/>
    <w:uiPriority w:val="11"/>
    <w:qFormat/>
    <w:rsid w:val="00CA2777"/>
    <w:pPr>
      <w:numPr>
        <w:ilvl w:val="1"/>
      </w:numPr>
      <w:spacing w:after="160"/>
    </w:pPr>
    <w:rPr>
      <w:rFonts w:asciiTheme="minorHAnsi" w:eastAsiaTheme="minorEastAsia" w:hAnsiTheme="minorHAnsi" w:cstheme="minorBidi"/>
      <w:color w:val="5A5A5A" w:themeColor="text1" w:themeTint="A5"/>
      <w:spacing w:val="15"/>
      <w:lang w:val="en-US" w:eastAsia="en-US"/>
    </w:rPr>
  </w:style>
  <w:style w:type="character" w:customStyle="1" w:styleId="SubtitleChar">
    <w:name w:val="Subtitle Char"/>
    <w:basedOn w:val="DefaultParagraphFont"/>
    <w:link w:val="Subtitle"/>
    <w:uiPriority w:val="11"/>
    <w:rsid w:val="00CA2777"/>
    <w:rPr>
      <w:rFonts w:eastAsiaTheme="minorEastAsia"/>
      <w:color w:val="5A5A5A" w:themeColor="text1" w:themeTint="A5"/>
      <w:spacing w:val="15"/>
    </w:rPr>
  </w:style>
  <w:style w:type="paragraph" w:customStyle="1" w:styleId="St45">
    <w:name w:val="St45"/>
    <w:basedOn w:val="Normal"/>
    <w:link w:val="St45Char"/>
    <w:qFormat/>
    <w:rsid w:val="00CA2777"/>
    <w:pPr>
      <w:spacing w:after="0" w:line="480" w:lineRule="auto"/>
      <w:contextualSpacing/>
      <w:jc w:val="both"/>
    </w:pPr>
    <w:rPr>
      <w:rFonts w:ascii="Times New Roman" w:hAnsi="Times New Roman"/>
      <w:b/>
      <w:sz w:val="24"/>
      <w:szCs w:val="24"/>
    </w:rPr>
  </w:style>
  <w:style w:type="character" w:customStyle="1" w:styleId="St45Char">
    <w:name w:val="St45 Char"/>
    <w:basedOn w:val="DefaultParagraphFont"/>
    <w:link w:val="St45"/>
    <w:locked/>
    <w:rsid w:val="00CA2777"/>
    <w:rPr>
      <w:rFonts w:ascii="Times New Roman" w:eastAsia="Times New Roman" w:hAnsi="Times New Roman" w:cs="Times New Roman"/>
      <w:b/>
      <w:sz w:val="24"/>
      <w:szCs w:val="24"/>
      <w:lang w:val="id-ID" w:eastAsia="id-ID"/>
    </w:rPr>
  </w:style>
  <w:style w:type="paragraph" w:styleId="NormalWeb">
    <w:name w:val="Normal (Web)"/>
    <w:basedOn w:val="Normal"/>
    <w:uiPriority w:val="99"/>
    <w:unhideWhenUsed/>
    <w:rsid w:val="00FA34E0"/>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34042311">
      <w:bodyDiv w:val="1"/>
      <w:marLeft w:val="0"/>
      <w:marRight w:val="0"/>
      <w:marTop w:val="0"/>
      <w:marBottom w:val="0"/>
      <w:divBdr>
        <w:top w:val="none" w:sz="0" w:space="0" w:color="auto"/>
        <w:left w:val="none" w:sz="0" w:space="0" w:color="auto"/>
        <w:bottom w:val="none" w:sz="0" w:space="0" w:color="auto"/>
        <w:right w:val="none" w:sz="0" w:space="0" w:color="auto"/>
      </w:divBdr>
      <w:divsChild>
        <w:div w:id="107240369">
          <w:marLeft w:val="0"/>
          <w:marRight w:val="0"/>
          <w:marTop w:val="0"/>
          <w:marBottom w:val="0"/>
          <w:divBdr>
            <w:top w:val="none" w:sz="0" w:space="0" w:color="auto"/>
            <w:left w:val="none" w:sz="0" w:space="0" w:color="auto"/>
            <w:bottom w:val="none" w:sz="0" w:space="0" w:color="auto"/>
            <w:right w:val="none" w:sz="0" w:space="0" w:color="auto"/>
          </w:divBdr>
        </w:div>
        <w:div w:id="1231505080">
          <w:marLeft w:val="0"/>
          <w:marRight w:val="0"/>
          <w:marTop w:val="0"/>
          <w:marBottom w:val="0"/>
          <w:divBdr>
            <w:top w:val="none" w:sz="0" w:space="0" w:color="auto"/>
            <w:left w:val="none" w:sz="0" w:space="0" w:color="auto"/>
            <w:bottom w:val="none" w:sz="0" w:space="0" w:color="auto"/>
            <w:right w:val="none" w:sz="0" w:space="0" w:color="auto"/>
          </w:divBdr>
        </w:div>
        <w:div w:id="442068999">
          <w:marLeft w:val="0"/>
          <w:marRight w:val="0"/>
          <w:marTop w:val="0"/>
          <w:marBottom w:val="0"/>
          <w:divBdr>
            <w:top w:val="none" w:sz="0" w:space="0" w:color="auto"/>
            <w:left w:val="none" w:sz="0" w:space="0" w:color="auto"/>
            <w:bottom w:val="none" w:sz="0" w:space="0" w:color="auto"/>
            <w:right w:val="none" w:sz="0" w:space="0" w:color="auto"/>
          </w:divBdr>
        </w:div>
        <w:div w:id="1976712655">
          <w:marLeft w:val="0"/>
          <w:marRight w:val="0"/>
          <w:marTop w:val="0"/>
          <w:marBottom w:val="0"/>
          <w:divBdr>
            <w:top w:val="none" w:sz="0" w:space="0" w:color="auto"/>
            <w:left w:val="none" w:sz="0" w:space="0" w:color="auto"/>
            <w:bottom w:val="none" w:sz="0" w:space="0" w:color="auto"/>
            <w:right w:val="none" w:sz="0" w:space="0" w:color="auto"/>
          </w:divBdr>
        </w:div>
        <w:div w:id="1226140234">
          <w:marLeft w:val="0"/>
          <w:marRight w:val="0"/>
          <w:marTop w:val="0"/>
          <w:marBottom w:val="0"/>
          <w:divBdr>
            <w:top w:val="none" w:sz="0" w:space="0" w:color="auto"/>
            <w:left w:val="none" w:sz="0" w:space="0" w:color="auto"/>
            <w:bottom w:val="none" w:sz="0" w:space="0" w:color="auto"/>
            <w:right w:val="none" w:sz="0" w:space="0" w:color="auto"/>
          </w:divBdr>
        </w:div>
        <w:div w:id="989405124">
          <w:marLeft w:val="0"/>
          <w:marRight w:val="0"/>
          <w:marTop w:val="0"/>
          <w:marBottom w:val="0"/>
          <w:divBdr>
            <w:top w:val="none" w:sz="0" w:space="0" w:color="auto"/>
            <w:left w:val="none" w:sz="0" w:space="0" w:color="auto"/>
            <w:bottom w:val="none" w:sz="0" w:space="0" w:color="auto"/>
            <w:right w:val="none" w:sz="0" w:space="0" w:color="auto"/>
          </w:divBdr>
        </w:div>
        <w:div w:id="756096130">
          <w:marLeft w:val="0"/>
          <w:marRight w:val="0"/>
          <w:marTop w:val="0"/>
          <w:marBottom w:val="0"/>
          <w:divBdr>
            <w:top w:val="none" w:sz="0" w:space="0" w:color="auto"/>
            <w:left w:val="none" w:sz="0" w:space="0" w:color="auto"/>
            <w:bottom w:val="none" w:sz="0" w:space="0" w:color="auto"/>
            <w:right w:val="none" w:sz="0" w:space="0" w:color="auto"/>
          </w:divBdr>
        </w:div>
        <w:div w:id="703362523">
          <w:marLeft w:val="0"/>
          <w:marRight w:val="0"/>
          <w:marTop w:val="0"/>
          <w:marBottom w:val="0"/>
          <w:divBdr>
            <w:top w:val="none" w:sz="0" w:space="0" w:color="auto"/>
            <w:left w:val="none" w:sz="0" w:space="0" w:color="auto"/>
            <w:bottom w:val="none" w:sz="0" w:space="0" w:color="auto"/>
            <w:right w:val="none" w:sz="0" w:space="0" w:color="auto"/>
          </w:divBdr>
        </w:div>
        <w:div w:id="2071030346">
          <w:marLeft w:val="0"/>
          <w:marRight w:val="0"/>
          <w:marTop w:val="0"/>
          <w:marBottom w:val="0"/>
          <w:divBdr>
            <w:top w:val="none" w:sz="0" w:space="0" w:color="auto"/>
            <w:left w:val="none" w:sz="0" w:space="0" w:color="auto"/>
            <w:bottom w:val="none" w:sz="0" w:space="0" w:color="auto"/>
            <w:right w:val="none" w:sz="0" w:space="0" w:color="auto"/>
          </w:divBdr>
        </w:div>
        <w:div w:id="1290015259">
          <w:marLeft w:val="0"/>
          <w:marRight w:val="0"/>
          <w:marTop w:val="0"/>
          <w:marBottom w:val="0"/>
          <w:divBdr>
            <w:top w:val="none" w:sz="0" w:space="0" w:color="auto"/>
            <w:left w:val="none" w:sz="0" w:space="0" w:color="auto"/>
            <w:bottom w:val="none" w:sz="0" w:space="0" w:color="auto"/>
            <w:right w:val="none" w:sz="0" w:space="0" w:color="auto"/>
          </w:divBdr>
        </w:div>
        <w:div w:id="857697687">
          <w:marLeft w:val="0"/>
          <w:marRight w:val="0"/>
          <w:marTop w:val="0"/>
          <w:marBottom w:val="0"/>
          <w:divBdr>
            <w:top w:val="none" w:sz="0" w:space="0" w:color="auto"/>
            <w:left w:val="none" w:sz="0" w:space="0" w:color="auto"/>
            <w:bottom w:val="none" w:sz="0" w:space="0" w:color="auto"/>
            <w:right w:val="none" w:sz="0" w:space="0" w:color="auto"/>
          </w:divBdr>
        </w:div>
        <w:div w:id="1610701167">
          <w:marLeft w:val="0"/>
          <w:marRight w:val="0"/>
          <w:marTop w:val="0"/>
          <w:marBottom w:val="0"/>
          <w:divBdr>
            <w:top w:val="none" w:sz="0" w:space="0" w:color="auto"/>
            <w:left w:val="none" w:sz="0" w:space="0" w:color="auto"/>
            <w:bottom w:val="none" w:sz="0" w:space="0" w:color="auto"/>
            <w:right w:val="none" w:sz="0" w:space="0" w:color="auto"/>
          </w:divBdr>
        </w:div>
      </w:divsChild>
    </w:div>
    <w:div w:id="578947473">
      <w:bodyDiv w:val="1"/>
      <w:marLeft w:val="0"/>
      <w:marRight w:val="0"/>
      <w:marTop w:val="0"/>
      <w:marBottom w:val="0"/>
      <w:divBdr>
        <w:top w:val="none" w:sz="0" w:space="0" w:color="auto"/>
        <w:left w:val="none" w:sz="0" w:space="0" w:color="auto"/>
        <w:bottom w:val="none" w:sz="0" w:space="0" w:color="auto"/>
        <w:right w:val="none" w:sz="0" w:space="0" w:color="auto"/>
      </w:divBdr>
    </w:div>
    <w:div w:id="721096597">
      <w:bodyDiv w:val="1"/>
      <w:marLeft w:val="0"/>
      <w:marRight w:val="0"/>
      <w:marTop w:val="0"/>
      <w:marBottom w:val="0"/>
      <w:divBdr>
        <w:top w:val="none" w:sz="0" w:space="0" w:color="auto"/>
        <w:left w:val="none" w:sz="0" w:space="0" w:color="auto"/>
        <w:bottom w:val="none" w:sz="0" w:space="0" w:color="auto"/>
        <w:right w:val="none" w:sz="0" w:space="0" w:color="auto"/>
      </w:divBdr>
      <w:divsChild>
        <w:div w:id="1559634801">
          <w:marLeft w:val="0"/>
          <w:marRight w:val="0"/>
          <w:marTop w:val="0"/>
          <w:marBottom w:val="0"/>
          <w:divBdr>
            <w:top w:val="none" w:sz="0" w:space="0" w:color="auto"/>
            <w:left w:val="none" w:sz="0" w:space="0" w:color="auto"/>
            <w:bottom w:val="none" w:sz="0" w:space="0" w:color="auto"/>
            <w:right w:val="none" w:sz="0" w:space="0" w:color="auto"/>
          </w:divBdr>
        </w:div>
        <w:div w:id="932519245">
          <w:marLeft w:val="0"/>
          <w:marRight w:val="0"/>
          <w:marTop w:val="0"/>
          <w:marBottom w:val="0"/>
          <w:divBdr>
            <w:top w:val="none" w:sz="0" w:space="0" w:color="auto"/>
            <w:left w:val="none" w:sz="0" w:space="0" w:color="auto"/>
            <w:bottom w:val="none" w:sz="0" w:space="0" w:color="auto"/>
            <w:right w:val="none" w:sz="0" w:space="0" w:color="auto"/>
          </w:divBdr>
        </w:div>
        <w:div w:id="571693428">
          <w:marLeft w:val="0"/>
          <w:marRight w:val="0"/>
          <w:marTop w:val="0"/>
          <w:marBottom w:val="0"/>
          <w:divBdr>
            <w:top w:val="none" w:sz="0" w:space="0" w:color="auto"/>
            <w:left w:val="none" w:sz="0" w:space="0" w:color="auto"/>
            <w:bottom w:val="none" w:sz="0" w:space="0" w:color="auto"/>
            <w:right w:val="none" w:sz="0" w:space="0" w:color="auto"/>
          </w:divBdr>
        </w:div>
        <w:div w:id="1243904733">
          <w:marLeft w:val="0"/>
          <w:marRight w:val="0"/>
          <w:marTop w:val="0"/>
          <w:marBottom w:val="0"/>
          <w:divBdr>
            <w:top w:val="none" w:sz="0" w:space="0" w:color="auto"/>
            <w:left w:val="none" w:sz="0" w:space="0" w:color="auto"/>
            <w:bottom w:val="none" w:sz="0" w:space="0" w:color="auto"/>
            <w:right w:val="none" w:sz="0" w:space="0" w:color="auto"/>
          </w:divBdr>
        </w:div>
        <w:div w:id="448474267">
          <w:marLeft w:val="0"/>
          <w:marRight w:val="0"/>
          <w:marTop w:val="0"/>
          <w:marBottom w:val="0"/>
          <w:divBdr>
            <w:top w:val="none" w:sz="0" w:space="0" w:color="auto"/>
            <w:left w:val="none" w:sz="0" w:space="0" w:color="auto"/>
            <w:bottom w:val="none" w:sz="0" w:space="0" w:color="auto"/>
            <w:right w:val="none" w:sz="0" w:space="0" w:color="auto"/>
          </w:divBdr>
        </w:div>
        <w:div w:id="1163931516">
          <w:marLeft w:val="0"/>
          <w:marRight w:val="0"/>
          <w:marTop w:val="0"/>
          <w:marBottom w:val="0"/>
          <w:divBdr>
            <w:top w:val="none" w:sz="0" w:space="0" w:color="auto"/>
            <w:left w:val="none" w:sz="0" w:space="0" w:color="auto"/>
            <w:bottom w:val="none" w:sz="0" w:space="0" w:color="auto"/>
            <w:right w:val="none" w:sz="0" w:space="0" w:color="auto"/>
          </w:divBdr>
        </w:div>
        <w:div w:id="885415485">
          <w:marLeft w:val="0"/>
          <w:marRight w:val="0"/>
          <w:marTop w:val="0"/>
          <w:marBottom w:val="0"/>
          <w:divBdr>
            <w:top w:val="none" w:sz="0" w:space="0" w:color="auto"/>
            <w:left w:val="none" w:sz="0" w:space="0" w:color="auto"/>
            <w:bottom w:val="none" w:sz="0" w:space="0" w:color="auto"/>
            <w:right w:val="none" w:sz="0" w:space="0" w:color="auto"/>
          </w:divBdr>
        </w:div>
        <w:div w:id="1959603523">
          <w:marLeft w:val="0"/>
          <w:marRight w:val="0"/>
          <w:marTop w:val="0"/>
          <w:marBottom w:val="0"/>
          <w:divBdr>
            <w:top w:val="none" w:sz="0" w:space="0" w:color="auto"/>
            <w:left w:val="none" w:sz="0" w:space="0" w:color="auto"/>
            <w:bottom w:val="none" w:sz="0" w:space="0" w:color="auto"/>
            <w:right w:val="none" w:sz="0" w:space="0" w:color="auto"/>
          </w:divBdr>
        </w:div>
        <w:div w:id="1716849031">
          <w:marLeft w:val="0"/>
          <w:marRight w:val="0"/>
          <w:marTop w:val="0"/>
          <w:marBottom w:val="0"/>
          <w:divBdr>
            <w:top w:val="none" w:sz="0" w:space="0" w:color="auto"/>
            <w:left w:val="none" w:sz="0" w:space="0" w:color="auto"/>
            <w:bottom w:val="none" w:sz="0" w:space="0" w:color="auto"/>
            <w:right w:val="none" w:sz="0" w:space="0" w:color="auto"/>
          </w:divBdr>
        </w:div>
        <w:div w:id="239877539">
          <w:marLeft w:val="0"/>
          <w:marRight w:val="0"/>
          <w:marTop w:val="0"/>
          <w:marBottom w:val="0"/>
          <w:divBdr>
            <w:top w:val="none" w:sz="0" w:space="0" w:color="auto"/>
            <w:left w:val="none" w:sz="0" w:space="0" w:color="auto"/>
            <w:bottom w:val="none" w:sz="0" w:space="0" w:color="auto"/>
            <w:right w:val="none" w:sz="0" w:space="0" w:color="auto"/>
          </w:divBdr>
        </w:div>
        <w:div w:id="910122158">
          <w:marLeft w:val="0"/>
          <w:marRight w:val="0"/>
          <w:marTop w:val="0"/>
          <w:marBottom w:val="0"/>
          <w:divBdr>
            <w:top w:val="none" w:sz="0" w:space="0" w:color="auto"/>
            <w:left w:val="none" w:sz="0" w:space="0" w:color="auto"/>
            <w:bottom w:val="none" w:sz="0" w:space="0" w:color="auto"/>
            <w:right w:val="none" w:sz="0" w:space="0" w:color="auto"/>
          </w:divBdr>
        </w:div>
      </w:divsChild>
    </w:div>
    <w:div w:id="19949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im@mercubuana-yogy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ham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drus@unpkediri.ac.id" TargetMode="External"/><Relationship Id="rId4" Type="http://schemas.openxmlformats.org/officeDocument/2006/relationships/settings" Target="settings.xml"/><Relationship Id="rId9" Type="http://schemas.openxmlformats.org/officeDocument/2006/relationships/hyperlink" Target="mailto:diana@mercubuana-yogya.ac.id%2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B0FC-2718-42B3-B0F9-A449985E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8</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31</cp:revision>
  <cp:lastPrinted>2020-02-11T14:02:00Z</cp:lastPrinted>
  <dcterms:created xsi:type="dcterms:W3CDTF">2019-01-19T10:31:00Z</dcterms:created>
  <dcterms:modified xsi:type="dcterms:W3CDTF">2020-03-07T04:33:00Z</dcterms:modified>
</cp:coreProperties>
</file>